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652D" w14:textId="77777777" w:rsidR="000C6CB0" w:rsidRDefault="00EB07C4" w:rsidP="00EB07C4">
      <w:pPr>
        <w:rPr>
          <w:rFonts w:asciiTheme="majorHAnsi" w:hAnsiTheme="majorHAnsi" w:cs="Helvetica"/>
          <w:b/>
          <w:color w:val="313131"/>
          <w:sz w:val="28"/>
          <w:szCs w:val="28"/>
        </w:rPr>
      </w:pPr>
      <w:r w:rsidRPr="00D35DDC">
        <w:rPr>
          <w:rFonts w:asciiTheme="majorHAnsi" w:hAnsiTheme="majorHAnsi" w:cs="Arial"/>
          <w:b/>
          <w:sz w:val="28"/>
          <w:szCs w:val="28"/>
        </w:rPr>
        <w:t xml:space="preserve">The </w:t>
      </w:r>
      <w:r w:rsidRPr="00D35DDC">
        <w:rPr>
          <w:rFonts w:asciiTheme="majorHAnsi" w:hAnsiTheme="majorHAnsi" w:cs="Helvetica"/>
          <w:b/>
          <w:color w:val="313131"/>
          <w:sz w:val="28"/>
          <w:szCs w:val="28"/>
        </w:rPr>
        <w:t>Nuclear Delta®</w:t>
      </w:r>
    </w:p>
    <w:p w14:paraId="6BCCB1B4" w14:textId="4BF84B0F" w:rsidR="00EB07C4" w:rsidRPr="00D35DDC" w:rsidRDefault="001B368A" w:rsidP="00EB07C4">
      <w:pPr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A </w:t>
      </w:r>
      <w:r w:rsidR="00EB07C4" w:rsidRPr="00D35DDC">
        <w:rPr>
          <w:rFonts w:asciiTheme="majorHAnsi" w:hAnsiTheme="majorHAnsi" w:cs="Arial"/>
          <w:b/>
          <w:sz w:val="28"/>
          <w:szCs w:val="28"/>
        </w:rPr>
        <w:t xml:space="preserve">Requirement for Professional Membership </w:t>
      </w:r>
      <w:r w:rsidR="004D202E">
        <w:rPr>
          <w:rFonts w:asciiTheme="majorHAnsi" w:hAnsiTheme="majorHAnsi" w:cs="Arial"/>
          <w:b/>
          <w:sz w:val="28"/>
          <w:szCs w:val="28"/>
        </w:rPr>
        <w:t>of t</w:t>
      </w:r>
      <w:r w:rsidR="00F90293">
        <w:rPr>
          <w:rFonts w:asciiTheme="majorHAnsi" w:hAnsiTheme="majorHAnsi" w:cs="Arial"/>
          <w:b/>
          <w:sz w:val="28"/>
          <w:szCs w:val="28"/>
        </w:rPr>
        <w:t>he Nuclear Institute</w:t>
      </w:r>
    </w:p>
    <w:p w14:paraId="26CA282D" w14:textId="77777777" w:rsidR="00EB07C4" w:rsidRPr="00D35DDC" w:rsidRDefault="00EB07C4" w:rsidP="00EB07C4">
      <w:pPr>
        <w:rPr>
          <w:rFonts w:asciiTheme="majorHAnsi" w:hAnsiTheme="majorHAnsi" w:cs="Arial"/>
          <w:sz w:val="22"/>
          <w:szCs w:val="22"/>
        </w:rPr>
      </w:pPr>
    </w:p>
    <w:p w14:paraId="554480BF" w14:textId="0E0EC8E1" w:rsidR="008F1E58" w:rsidRPr="000C6CB0" w:rsidRDefault="00EB07C4" w:rsidP="008F1E58">
      <w:pPr>
        <w:rPr>
          <w:rFonts w:asciiTheme="majorHAnsi" w:hAnsiTheme="majorHAnsi" w:cs="Arial"/>
          <w:sz w:val="22"/>
          <w:szCs w:val="22"/>
        </w:rPr>
      </w:pPr>
      <w:r w:rsidRPr="000C6CB0">
        <w:rPr>
          <w:rFonts w:asciiTheme="majorHAnsi" w:hAnsiTheme="majorHAnsi" w:cs="Arial"/>
          <w:sz w:val="22"/>
          <w:szCs w:val="22"/>
        </w:rPr>
        <w:t xml:space="preserve">The Nuclear Delta® </w:t>
      </w:r>
      <w:r w:rsidR="007426A9" w:rsidRPr="000C6CB0">
        <w:rPr>
          <w:rFonts w:asciiTheme="majorHAnsi" w:hAnsiTheme="majorHAnsi" w:cs="Arial"/>
          <w:sz w:val="22"/>
          <w:szCs w:val="22"/>
        </w:rPr>
        <w:t xml:space="preserve">sets the benchmark for the </w:t>
      </w:r>
      <w:r w:rsidR="001B368A" w:rsidRPr="000C6CB0">
        <w:rPr>
          <w:rFonts w:asciiTheme="majorHAnsi" w:hAnsiTheme="majorHAnsi" w:cs="Arial"/>
          <w:sz w:val="22"/>
          <w:szCs w:val="22"/>
        </w:rPr>
        <w:t>nuclear specific</w:t>
      </w:r>
      <w:r w:rsidR="007426A9" w:rsidRPr="000C6CB0">
        <w:rPr>
          <w:rFonts w:asciiTheme="majorHAnsi" w:hAnsiTheme="majorHAnsi" w:cs="Arial"/>
          <w:sz w:val="22"/>
          <w:szCs w:val="22"/>
        </w:rPr>
        <w:t xml:space="preserve"> </w:t>
      </w:r>
      <w:r w:rsidR="00916083" w:rsidRPr="000C6CB0">
        <w:rPr>
          <w:rFonts w:asciiTheme="majorHAnsi" w:hAnsiTheme="majorHAnsi" w:cs="Arial"/>
          <w:sz w:val="22"/>
          <w:szCs w:val="22"/>
        </w:rPr>
        <w:t xml:space="preserve">standards of </w:t>
      </w:r>
      <w:r w:rsidRPr="00D35DDC">
        <w:rPr>
          <w:rFonts w:asciiTheme="majorHAnsi" w:hAnsiTheme="majorHAnsi" w:cs="Arial"/>
          <w:sz w:val="22"/>
          <w:szCs w:val="22"/>
        </w:rPr>
        <w:t xml:space="preserve">understanding and behaviours that nuclear professionals must demonstrate </w:t>
      </w:r>
      <w:r w:rsidR="00916083">
        <w:rPr>
          <w:rFonts w:asciiTheme="majorHAnsi" w:hAnsiTheme="majorHAnsi" w:cs="Arial"/>
          <w:sz w:val="22"/>
          <w:szCs w:val="22"/>
        </w:rPr>
        <w:t xml:space="preserve">to operate within the sector and </w:t>
      </w:r>
      <w:r w:rsidRPr="00D35DDC">
        <w:rPr>
          <w:rFonts w:asciiTheme="majorHAnsi" w:hAnsiTheme="majorHAnsi" w:cs="Arial"/>
          <w:sz w:val="22"/>
          <w:szCs w:val="22"/>
        </w:rPr>
        <w:t>to qualify for profess</w:t>
      </w:r>
      <w:r w:rsidR="00F90293">
        <w:rPr>
          <w:rFonts w:asciiTheme="majorHAnsi" w:hAnsiTheme="majorHAnsi" w:cs="Arial"/>
          <w:sz w:val="22"/>
          <w:szCs w:val="22"/>
        </w:rPr>
        <w:t xml:space="preserve">ional membership </w:t>
      </w:r>
      <w:r w:rsidR="00E76617">
        <w:rPr>
          <w:rFonts w:asciiTheme="majorHAnsi" w:hAnsiTheme="majorHAnsi" w:cs="Arial"/>
          <w:sz w:val="22"/>
          <w:szCs w:val="22"/>
        </w:rPr>
        <w:t xml:space="preserve">and fellowship </w:t>
      </w:r>
      <w:r w:rsidR="00F90293">
        <w:rPr>
          <w:rFonts w:asciiTheme="majorHAnsi" w:hAnsiTheme="majorHAnsi" w:cs="Arial"/>
          <w:sz w:val="22"/>
          <w:szCs w:val="22"/>
        </w:rPr>
        <w:t>of</w:t>
      </w:r>
      <w:r w:rsidRPr="00D35DDC">
        <w:rPr>
          <w:rFonts w:asciiTheme="majorHAnsi" w:hAnsiTheme="majorHAnsi" w:cs="Arial"/>
          <w:sz w:val="22"/>
          <w:szCs w:val="22"/>
        </w:rPr>
        <w:t xml:space="preserve"> the Nuclear Institute</w:t>
      </w:r>
      <w:r w:rsidR="00F90293">
        <w:rPr>
          <w:rFonts w:asciiTheme="majorHAnsi" w:hAnsiTheme="majorHAnsi" w:cs="Arial"/>
          <w:sz w:val="22"/>
          <w:szCs w:val="22"/>
        </w:rPr>
        <w:t xml:space="preserve"> (MNucI</w:t>
      </w:r>
      <w:r w:rsidR="00E76617">
        <w:rPr>
          <w:rFonts w:asciiTheme="majorHAnsi" w:hAnsiTheme="majorHAnsi" w:cs="Arial"/>
          <w:sz w:val="22"/>
          <w:szCs w:val="22"/>
        </w:rPr>
        <w:t>, FNucI</w:t>
      </w:r>
      <w:r w:rsidR="00F90293">
        <w:rPr>
          <w:rFonts w:asciiTheme="majorHAnsi" w:hAnsiTheme="majorHAnsi" w:cs="Arial"/>
          <w:sz w:val="22"/>
          <w:szCs w:val="22"/>
        </w:rPr>
        <w:t>)</w:t>
      </w:r>
      <w:r w:rsidR="003250C2">
        <w:rPr>
          <w:rFonts w:asciiTheme="majorHAnsi" w:hAnsiTheme="majorHAnsi" w:cs="Arial"/>
          <w:sz w:val="22"/>
          <w:szCs w:val="22"/>
        </w:rPr>
        <w:t xml:space="preserve"> </w:t>
      </w:r>
      <w:r w:rsidR="008F1E58">
        <w:rPr>
          <w:rFonts w:asciiTheme="majorHAnsi" w:hAnsiTheme="majorHAnsi" w:cs="Arial"/>
          <w:sz w:val="22"/>
          <w:szCs w:val="22"/>
        </w:rPr>
        <w:t>a</w:t>
      </w:r>
      <w:r w:rsidR="008F1E58" w:rsidRPr="000C6CB0">
        <w:rPr>
          <w:rFonts w:asciiTheme="majorHAnsi" w:hAnsiTheme="majorHAnsi" w:cs="Arial"/>
          <w:sz w:val="22"/>
          <w:szCs w:val="22"/>
        </w:rPr>
        <w:t>s the Professional Body and Learned Society for the Nuclear Industry.</w:t>
      </w:r>
    </w:p>
    <w:p w14:paraId="0D15D92F" w14:textId="65530879" w:rsidR="00EB07C4" w:rsidRDefault="00EB07C4" w:rsidP="00EB07C4">
      <w:pPr>
        <w:rPr>
          <w:rFonts w:asciiTheme="majorHAnsi" w:hAnsiTheme="majorHAnsi" w:cs="Arial"/>
          <w:sz w:val="22"/>
          <w:szCs w:val="22"/>
        </w:rPr>
      </w:pPr>
      <w:r w:rsidRPr="00D35DDC">
        <w:rPr>
          <w:rFonts w:asciiTheme="majorHAnsi" w:hAnsiTheme="majorHAnsi" w:cs="Arial"/>
          <w:sz w:val="22"/>
          <w:szCs w:val="22"/>
        </w:rPr>
        <w:t xml:space="preserve">The Nuclear Delta has three core elements: </w:t>
      </w:r>
      <w:r w:rsidRPr="00D35DDC">
        <w:rPr>
          <w:rFonts w:asciiTheme="majorHAnsi" w:hAnsiTheme="majorHAnsi" w:cs="Arial"/>
          <w:b/>
          <w:i/>
          <w:sz w:val="22"/>
          <w:szCs w:val="22"/>
        </w:rPr>
        <w:t>Nuclear Safety</w:t>
      </w:r>
      <w:r w:rsidR="000C38E0" w:rsidRPr="00D35DDC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0C38E0" w:rsidRPr="004D202E">
        <w:rPr>
          <w:rFonts w:asciiTheme="majorHAnsi" w:hAnsiTheme="majorHAnsi" w:cs="Arial"/>
          <w:b/>
          <w:i/>
          <w:sz w:val="22"/>
          <w:szCs w:val="22"/>
        </w:rPr>
        <w:t>Culture</w:t>
      </w:r>
      <w:r w:rsidRPr="00D35DDC">
        <w:rPr>
          <w:rFonts w:asciiTheme="majorHAnsi" w:hAnsiTheme="majorHAnsi" w:cs="Arial"/>
          <w:b/>
          <w:i/>
          <w:sz w:val="22"/>
          <w:szCs w:val="22"/>
        </w:rPr>
        <w:t>, Nuclear Security</w:t>
      </w:r>
      <w:r w:rsidR="00B552CE" w:rsidRPr="00D35DDC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B552CE" w:rsidRPr="004D202E">
        <w:rPr>
          <w:rFonts w:asciiTheme="majorHAnsi" w:hAnsiTheme="majorHAnsi" w:cs="Arial"/>
          <w:b/>
          <w:i/>
          <w:sz w:val="22"/>
          <w:szCs w:val="22"/>
        </w:rPr>
        <w:t>Culture</w:t>
      </w:r>
      <w:r w:rsidRPr="00D35DDC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Pr="004D202E">
        <w:rPr>
          <w:rFonts w:asciiTheme="majorHAnsi" w:hAnsiTheme="majorHAnsi" w:cs="Arial"/>
          <w:sz w:val="22"/>
          <w:szCs w:val="22"/>
        </w:rPr>
        <w:t xml:space="preserve">and </w:t>
      </w:r>
      <w:r w:rsidRPr="00D35DDC">
        <w:rPr>
          <w:rFonts w:asciiTheme="majorHAnsi" w:hAnsiTheme="majorHAnsi" w:cs="Arial"/>
          <w:b/>
          <w:i/>
          <w:sz w:val="22"/>
          <w:szCs w:val="22"/>
        </w:rPr>
        <w:t>Nuclear</w:t>
      </w:r>
      <w:r w:rsidRPr="004D202E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Pr="00D35DDC">
        <w:rPr>
          <w:rFonts w:asciiTheme="majorHAnsi" w:hAnsiTheme="majorHAnsi" w:cs="Arial"/>
          <w:b/>
          <w:i/>
          <w:sz w:val="22"/>
          <w:szCs w:val="22"/>
        </w:rPr>
        <w:t>Technology</w:t>
      </w:r>
      <w:r w:rsidR="00B552CE" w:rsidRPr="004D202E">
        <w:rPr>
          <w:rFonts w:asciiTheme="majorHAnsi" w:hAnsiTheme="majorHAnsi" w:cs="Arial"/>
          <w:b/>
          <w:i/>
          <w:sz w:val="22"/>
          <w:szCs w:val="22"/>
        </w:rPr>
        <w:t xml:space="preserve"> &amp; Safety</w:t>
      </w:r>
      <w:r w:rsidRPr="00D35DDC">
        <w:rPr>
          <w:rFonts w:asciiTheme="majorHAnsi" w:hAnsiTheme="majorHAnsi" w:cs="Arial"/>
          <w:b/>
          <w:i/>
          <w:sz w:val="22"/>
          <w:szCs w:val="22"/>
        </w:rPr>
        <w:t>.</w:t>
      </w:r>
      <w:r w:rsidRPr="00D35DDC">
        <w:rPr>
          <w:rFonts w:asciiTheme="majorHAnsi" w:hAnsiTheme="majorHAnsi" w:cs="Arial"/>
          <w:sz w:val="22"/>
          <w:szCs w:val="22"/>
        </w:rPr>
        <w:t xml:space="preserve"> The requirements are set out below an</w:t>
      </w:r>
      <w:r w:rsidR="004D202E">
        <w:rPr>
          <w:rFonts w:asciiTheme="majorHAnsi" w:hAnsiTheme="majorHAnsi" w:cs="Arial"/>
          <w:sz w:val="22"/>
          <w:szCs w:val="22"/>
        </w:rPr>
        <w:t>d are aligned to IAEA standards.</w:t>
      </w:r>
    </w:p>
    <w:p w14:paraId="3607D3BF" w14:textId="77777777" w:rsidR="004D202E" w:rsidRPr="00D35DDC" w:rsidRDefault="004D202E" w:rsidP="00783364">
      <w:pPr>
        <w:spacing w:after="240"/>
        <w:rPr>
          <w:rFonts w:asciiTheme="majorHAnsi" w:hAnsiTheme="majorHAnsi" w:cs="Arial"/>
          <w:sz w:val="22"/>
          <w:szCs w:val="22"/>
        </w:rPr>
      </w:pPr>
    </w:p>
    <w:p w14:paraId="1A39AB14" w14:textId="2196BF4E" w:rsidR="00EB07C4" w:rsidRPr="004D202E" w:rsidRDefault="00EB07C4" w:rsidP="004D202E">
      <w:pPr>
        <w:rPr>
          <w:rFonts w:asciiTheme="majorHAnsi" w:hAnsiTheme="majorHAnsi" w:cs="Arial"/>
          <w:b/>
          <w:i/>
          <w:sz w:val="28"/>
          <w:szCs w:val="28"/>
        </w:rPr>
      </w:pPr>
      <w:r w:rsidRPr="004D202E">
        <w:rPr>
          <w:rFonts w:asciiTheme="majorHAnsi" w:hAnsiTheme="majorHAnsi" w:cs="Arial"/>
          <w:b/>
          <w:i/>
          <w:sz w:val="28"/>
          <w:szCs w:val="28"/>
        </w:rPr>
        <w:t xml:space="preserve">Nuclear Safety </w:t>
      </w:r>
      <w:r w:rsidR="00B552CE" w:rsidRPr="004D202E">
        <w:rPr>
          <w:rFonts w:asciiTheme="majorHAnsi" w:hAnsiTheme="majorHAnsi" w:cs="Arial"/>
          <w:b/>
          <w:i/>
          <w:sz w:val="28"/>
          <w:szCs w:val="28"/>
        </w:rPr>
        <w:t>Culture</w:t>
      </w:r>
    </w:p>
    <w:p w14:paraId="4B62B275" w14:textId="6EA1D933" w:rsidR="008F2A96" w:rsidRPr="004D202E" w:rsidRDefault="008F2A96" w:rsidP="008F2A96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4D202E">
        <w:rPr>
          <w:rFonts w:asciiTheme="majorHAnsi" w:hAnsiTheme="majorHAnsi" w:cs="Arial"/>
          <w:sz w:val="22"/>
          <w:szCs w:val="22"/>
        </w:rPr>
        <w:t xml:space="preserve">To comply with the Nuclear Delta requirements, members shall </w:t>
      </w:r>
      <w:r w:rsidR="000C6CB0" w:rsidRPr="004D202E">
        <w:rPr>
          <w:rFonts w:asciiTheme="majorHAnsi" w:hAnsiTheme="majorHAnsi" w:cs="Arial"/>
          <w:sz w:val="22"/>
          <w:szCs w:val="22"/>
        </w:rPr>
        <w:t>demonstrate</w:t>
      </w:r>
      <w:r w:rsidR="000C6CB0">
        <w:rPr>
          <w:rFonts w:asciiTheme="majorHAnsi" w:hAnsiTheme="majorHAnsi" w:cs="Arial"/>
          <w:sz w:val="22"/>
          <w:szCs w:val="22"/>
        </w:rPr>
        <w:t>;</w:t>
      </w:r>
    </w:p>
    <w:p w14:paraId="08896141" w14:textId="77777777" w:rsidR="00EB07C4" w:rsidRPr="004D202E" w:rsidRDefault="00EB07C4" w:rsidP="00EB07C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 w:rsidRPr="004D202E">
        <w:rPr>
          <w:rFonts w:asciiTheme="majorHAnsi" w:hAnsiTheme="majorHAnsi" w:cs="Arial"/>
          <w:sz w:val="22"/>
          <w:szCs w:val="22"/>
        </w:rPr>
        <w:t>A clear understanding of ‘Nuclear Safety Culture’.</w:t>
      </w:r>
    </w:p>
    <w:p w14:paraId="1964A506" w14:textId="64309D4B" w:rsidR="00EB07C4" w:rsidRPr="004D202E" w:rsidRDefault="0062639C" w:rsidP="00EB07C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 commitment to ‘personal </w:t>
      </w:r>
      <w:r w:rsidR="00EB07C4" w:rsidRPr="004D202E">
        <w:rPr>
          <w:rFonts w:asciiTheme="majorHAnsi" w:hAnsiTheme="majorHAnsi" w:cs="Arial"/>
          <w:sz w:val="22"/>
          <w:szCs w:val="22"/>
        </w:rPr>
        <w:t>behavioural standards’ within the Nuclear Industry.</w:t>
      </w:r>
    </w:p>
    <w:p w14:paraId="451BA9AD" w14:textId="77777777" w:rsidR="007373E6" w:rsidRPr="004D202E" w:rsidRDefault="007373E6" w:rsidP="007373E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sz w:val="22"/>
          <w:szCs w:val="22"/>
        </w:rPr>
      </w:pPr>
      <w:r w:rsidRPr="004D202E">
        <w:rPr>
          <w:rFonts w:asciiTheme="majorHAnsi" w:hAnsiTheme="majorHAnsi" w:cs="Arial"/>
          <w:sz w:val="22"/>
          <w:szCs w:val="22"/>
        </w:rPr>
        <w:t xml:space="preserve">The standard below is aligned to the International Nuclear Safety Advisory Group </w:t>
      </w:r>
      <w:r w:rsidR="00CC14A9" w:rsidRPr="004D202E">
        <w:rPr>
          <w:rFonts w:asciiTheme="majorHAnsi" w:hAnsiTheme="majorHAnsi" w:cs="Arial"/>
          <w:sz w:val="22"/>
          <w:szCs w:val="22"/>
        </w:rPr>
        <w:t xml:space="preserve">definition of Nuclear Safety Culture, defined as: </w:t>
      </w:r>
      <w:r w:rsidR="00CC14A9" w:rsidRPr="004D202E">
        <w:rPr>
          <w:rFonts w:asciiTheme="majorHAnsi" w:hAnsiTheme="majorHAnsi" w:cs="Arial"/>
          <w:i/>
          <w:sz w:val="22"/>
          <w:szCs w:val="22"/>
        </w:rPr>
        <w:t>That assembly of characteristics and attitudes in</w:t>
      </w:r>
      <w:r w:rsidRPr="004D202E">
        <w:rPr>
          <w:rFonts w:asciiTheme="majorHAnsi" w:hAnsiTheme="majorHAnsi" w:cs="Arial"/>
          <w:i/>
          <w:sz w:val="22"/>
          <w:szCs w:val="22"/>
        </w:rPr>
        <w:t xml:space="preserve"> organisations and </w:t>
      </w:r>
      <w:r w:rsidR="00CC14A9" w:rsidRPr="004D202E">
        <w:rPr>
          <w:rFonts w:asciiTheme="majorHAnsi" w:hAnsiTheme="majorHAnsi" w:cs="Arial"/>
          <w:i/>
          <w:sz w:val="22"/>
          <w:szCs w:val="22"/>
        </w:rPr>
        <w:t>individuals that, as an overriding priority, nuclear plant safety issues receive the attention warranted by their significance.</w:t>
      </w:r>
      <w:r w:rsidRPr="004D202E">
        <w:rPr>
          <w:rFonts w:asciiTheme="majorHAnsi" w:hAnsiTheme="majorHAnsi" w:cs="Arial"/>
          <w:sz w:val="22"/>
          <w:szCs w:val="22"/>
        </w:rPr>
        <w:t xml:space="preserve"> (I</w:t>
      </w:r>
      <w:r w:rsidR="00CC14A9" w:rsidRPr="004D202E">
        <w:rPr>
          <w:rFonts w:asciiTheme="majorHAnsi" w:hAnsiTheme="majorHAnsi" w:cs="Arial"/>
          <w:sz w:val="22"/>
          <w:szCs w:val="22"/>
        </w:rPr>
        <w:t>NSAG 15)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7F09B183" w14:textId="77777777" w:rsidTr="0062639C">
        <w:tc>
          <w:tcPr>
            <w:tcW w:w="9781" w:type="dxa"/>
            <w:shd w:val="clear" w:color="auto" w:fill="1D538F"/>
          </w:tcPr>
          <w:p w14:paraId="51492B29" w14:textId="77777777" w:rsidR="00EB07C4" w:rsidRPr="00D35DDC" w:rsidRDefault="00EB07C4" w:rsidP="0097257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Required understanding</w:t>
            </w:r>
          </w:p>
        </w:tc>
      </w:tr>
      <w:tr w:rsidR="00EB07C4" w:rsidRPr="00D35DDC" w14:paraId="7C07B03E" w14:textId="77777777" w:rsidTr="0062639C">
        <w:tc>
          <w:tcPr>
            <w:tcW w:w="9781" w:type="dxa"/>
          </w:tcPr>
          <w:p w14:paraId="31EBE4D4" w14:textId="450C5F56" w:rsidR="00EB07C4" w:rsidRDefault="00EB07C4" w:rsidP="007520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As a Professional Member of the Nuclear Institute you are required to demonstrate knowledge and understanding of the following:</w:t>
            </w:r>
          </w:p>
          <w:p w14:paraId="6006C81F" w14:textId="77777777" w:rsidR="009E26CE" w:rsidRPr="00D35DDC" w:rsidRDefault="009E26CE" w:rsidP="007520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1B664C5" w14:textId="7A14D2F2" w:rsidR="006607B5" w:rsidRPr="007520F9" w:rsidRDefault="006607B5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7520F9">
              <w:rPr>
                <w:rFonts w:asciiTheme="majorHAnsi" w:hAnsiTheme="majorHAnsi" w:cs="Arial"/>
                <w:sz w:val="22"/>
                <w:szCs w:val="22"/>
              </w:rPr>
              <w:t>What is m</w:t>
            </w:r>
            <w:r w:rsidR="007520F9">
              <w:rPr>
                <w:rFonts w:asciiTheme="majorHAnsi" w:hAnsiTheme="majorHAnsi" w:cs="Arial"/>
                <w:sz w:val="22"/>
                <w:szCs w:val="22"/>
              </w:rPr>
              <w:t>eant by Nuclear Safety Culture.</w:t>
            </w:r>
          </w:p>
          <w:p w14:paraId="0D44A58C" w14:textId="7C004159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Your role, responsibilities, boundaries of your authority and reporting lin</w:t>
            </w:r>
            <w:r w:rsidR="007520F9">
              <w:rPr>
                <w:rFonts w:asciiTheme="majorHAnsi" w:hAnsiTheme="majorHAnsi" w:cs="Arial"/>
                <w:sz w:val="22"/>
                <w:szCs w:val="22"/>
              </w:rPr>
              <w:t>es in respect of nuclear safety.</w:t>
            </w:r>
          </w:p>
          <w:p w14:paraId="1D8FA661" w14:textId="43016749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The roles and responsibilities for safety of others within your organisation and/or site including, where applicable, the roles and responsibilities of Site Licensee</w:t>
            </w:r>
            <w:r w:rsidR="007520F9">
              <w:rPr>
                <w:rFonts w:asciiTheme="majorHAnsi" w:hAnsiTheme="majorHAnsi" w:cs="Arial"/>
                <w:sz w:val="22"/>
                <w:szCs w:val="22"/>
              </w:rPr>
              <w:t>s/Authorisees and Contractors.</w:t>
            </w:r>
          </w:p>
          <w:p w14:paraId="2AEEABC2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How human error has contributed to previous nuclear industry accidents and to recognise how avoidance of human error contributes to future safe operation.</w:t>
            </w:r>
          </w:p>
          <w:p w14:paraId="2140071F" w14:textId="5A8DABCE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57807">
              <w:rPr>
                <w:rFonts w:asciiTheme="majorHAnsi" w:hAnsiTheme="majorHAnsi" w:cs="Arial"/>
                <w:sz w:val="22"/>
                <w:szCs w:val="22"/>
              </w:rPr>
              <w:t>The principles of nuclear safety, how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 these apply to your work and their importance as a foundation fo</w:t>
            </w:r>
            <w:r w:rsidR="006B13C1">
              <w:rPr>
                <w:rFonts w:asciiTheme="majorHAnsi" w:hAnsiTheme="majorHAnsi" w:cs="Arial"/>
                <w:sz w:val="22"/>
                <w:szCs w:val="22"/>
              </w:rPr>
              <w:t>r sound decisions and actions.</w:t>
            </w:r>
          </w:p>
          <w:p w14:paraId="305DFB57" w14:textId="6453BEAD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The contribution you, your activities and/or the products of your work pla</w:t>
            </w:r>
            <w:r w:rsidR="006B13C1">
              <w:rPr>
                <w:rFonts w:asciiTheme="majorHAnsi" w:hAnsiTheme="majorHAnsi" w:cs="Arial"/>
                <w:sz w:val="22"/>
                <w:szCs w:val="22"/>
              </w:rPr>
              <w:t>y in maintaining nuclear safety.</w:t>
            </w:r>
          </w:p>
          <w:p w14:paraId="20801299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How to apply human performance and error-reduction tools within your role </w:t>
            </w:r>
          </w:p>
          <w:p w14:paraId="6C5630D3" w14:textId="2F54CC6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The safety track record of the nuclear industry, including awareness of key incidents, identified causes, contributory factors an</w:t>
            </w:r>
            <w:r w:rsidR="006B13C1">
              <w:rPr>
                <w:rFonts w:asciiTheme="majorHAnsi" w:hAnsiTheme="majorHAnsi" w:cs="Arial"/>
                <w:sz w:val="22"/>
                <w:szCs w:val="22"/>
              </w:rPr>
              <w:t>d resulting ‘lessons learned’.</w:t>
            </w:r>
          </w:p>
          <w:p w14:paraId="19A5484F" w14:textId="12A68284" w:rsidR="00EB07C4" w:rsidRPr="006B13C1" w:rsidRDefault="00EB07C4" w:rsidP="006B13C1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The importance of employee vigilance and reporting to maintain</w:t>
            </w:r>
            <w:r w:rsidR="006B13C1">
              <w:rPr>
                <w:rFonts w:asciiTheme="majorHAnsi" w:hAnsiTheme="majorHAnsi" w:cs="Arial"/>
                <w:sz w:val="22"/>
                <w:szCs w:val="22"/>
              </w:rPr>
              <w:t>ing an effective nuclear safety culture.</w:t>
            </w:r>
          </w:p>
          <w:p w14:paraId="7F382FA4" w14:textId="77777777" w:rsidR="00EB07C4" w:rsidRDefault="00EB07C4" w:rsidP="00EB07C4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How to present a high level of personal professional responsibility for nuclear</w:t>
            </w:r>
            <w:r w:rsidR="006B13C1">
              <w:rPr>
                <w:rFonts w:asciiTheme="majorHAnsi" w:hAnsiTheme="majorHAnsi" w:cs="Arial"/>
                <w:sz w:val="22"/>
                <w:szCs w:val="22"/>
              </w:rPr>
              <w:t xml:space="preserve"> safety.</w:t>
            </w:r>
          </w:p>
          <w:p w14:paraId="74D3CA60" w14:textId="307662B1" w:rsidR="009E26CE" w:rsidRPr="009E26CE" w:rsidRDefault="009E26CE" w:rsidP="009E26CE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E0145F7" w14:textId="77777777" w:rsidR="00EB07C4" w:rsidRPr="00D35DDC" w:rsidRDefault="00EB07C4" w:rsidP="000C6CB0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0D31E663" w14:textId="77777777" w:rsidTr="0062639C">
        <w:tc>
          <w:tcPr>
            <w:tcW w:w="9781" w:type="dxa"/>
            <w:shd w:val="clear" w:color="auto" w:fill="214A80"/>
          </w:tcPr>
          <w:p w14:paraId="21E5EFEC" w14:textId="77777777" w:rsidR="00EB07C4" w:rsidRPr="00D35DDC" w:rsidRDefault="00EB07C4" w:rsidP="006B13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B13C1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Required behaviours</w:t>
            </w:r>
          </w:p>
        </w:tc>
      </w:tr>
      <w:tr w:rsidR="00EB07C4" w:rsidRPr="00D35DDC" w14:paraId="333B1388" w14:textId="77777777" w:rsidTr="0062639C">
        <w:trPr>
          <w:trHeight w:val="2684"/>
        </w:trPr>
        <w:tc>
          <w:tcPr>
            <w:tcW w:w="9781" w:type="dxa"/>
          </w:tcPr>
          <w:p w14:paraId="4E60198A" w14:textId="06B234D9" w:rsidR="00EB07C4" w:rsidRDefault="00EB07C4" w:rsidP="009725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lastRenderedPageBreak/>
              <w:t>As a Professional Member of the Nuclear Institute you are required to demonstrate commitment to the following behaviours and standards:</w:t>
            </w:r>
          </w:p>
          <w:p w14:paraId="3E902BDF" w14:textId="77777777" w:rsidR="009E26CE" w:rsidRPr="00D35DDC" w:rsidRDefault="009E26CE" w:rsidP="009725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7C0981A" w14:textId="076466D6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Challenge unsafe acts and behaviour and reinforce safe practice 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appropriately and effectively.</w:t>
            </w:r>
          </w:p>
          <w:p w14:paraId="6AD9BE7B" w14:textId="07D3A41A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Apply</w:t>
            </w:r>
            <w:r w:rsidR="005864A3">
              <w:rPr>
                <w:rFonts w:asciiTheme="majorHAnsi" w:hAnsiTheme="majorHAnsi" w:cs="Arial"/>
                <w:sz w:val="22"/>
                <w:szCs w:val="22"/>
              </w:rPr>
              <w:t xml:space="preserve"> the principles of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 nuclear safety to check that your decisions and work activities sup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port safe nuclear operations.</w:t>
            </w:r>
          </w:p>
          <w:p w14:paraId="3E6D7749" w14:textId="0A1266A2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Apply human performance and error-red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uction tools within your role.</w:t>
            </w:r>
          </w:p>
          <w:p w14:paraId="0885F614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Work against complacency, maintaining and encouraging a questioning attitude.</w:t>
            </w:r>
          </w:p>
          <w:p w14:paraId="163E067B" w14:textId="6A3D898C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Contribute to continuous improvement, maintaining an 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‘it can happen here’ attitude.</w:t>
            </w:r>
          </w:p>
          <w:p w14:paraId="4EFF4D08" w14:textId="1D7FF1DF" w:rsidR="009E26CE" w:rsidRPr="000C6CB0" w:rsidRDefault="00EB07C4" w:rsidP="009E26CE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Use organisation and/or site reporting systems effecti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vely to learn from experience.</w:t>
            </w:r>
          </w:p>
        </w:tc>
      </w:tr>
    </w:tbl>
    <w:p w14:paraId="35F3C657" w14:textId="77777777" w:rsidR="000C6CB0" w:rsidRPr="00D35DDC" w:rsidRDefault="000C6CB0" w:rsidP="00625019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021835B8" w14:textId="77777777" w:rsidTr="0062639C">
        <w:tc>
          <w:tcPr>
            <w:tcW w:w="9781" w:type="dxa"/>
            <w:shd w:val="clear" w:color="auto" w:fill="17598B"/>
          </w:tcPr>
          <w:p w14:paraId="69872EB8" w14:textId="5B4A4EE7" w:rsidR="00EB07C4" w:rsidRPr="0062639C" w:rsidRDefault="00EB07C4" w:rsidP="006263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62639C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</w:t>
            </w:r>
            <w:r w:rsidR="0062639C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d behaviours (leadership roles)</w:t>
            </w:r>
          </w:p>
        </w:tc>
      </w:tr>
      <w:tr w:rsidR="00EB07C4" w:rsidRPr="00D35DDC" w14:paraId="01FFDBF3" w14:textId="77777777" w:rsidTr="0062639C">
        <w:tc>
          <w:tcPr>
            <w:tcW w:w="9781" w:type="dxa"/>
          </w:tcPr>
          <w:p w14:paraId="75D18465" w14:textId="2FE60A34" w:rsidR="00EB07C4" w:rsidRDefault="00EB07C4" w:rsidP="00972576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Professional Members of the Nuclear Institute in leadership roles are </w:t>
            </w:r>
            <w:r w:rsidR="002F52AE">
              <w:rPr>
                <w:rFonts w:asciiTheme="majorHAnsi" w:hAnsiTheme="majorHAnsi" w:cs="Arial"/>
                <w:sz w:val="22"/>
                <w:szCs w:val="22"/>
              </w:rPr>
              <w:t xml:space="preserve">also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expected to promote behaviours to encourage effective safety behaviours:</w:t>
            </w:r>
          </w:p>
          <w:p w14:paraId="3FC157C1" w14:textId="77777777" w:rsidR="009E26CE" w:rsidRPr="00D35DDC" w:rsidRDefault="009E26CE" w:rsidP="00972576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1D10B83" w14:textId="1CBBFFCC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Practise visible leadership by observing, coaching, mentoring, and reinforcing standards and commitme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nt to policies and procedures.</w:t>
            </w:r>
          </w:p>
          <w:p w14:paraId="4BB34B86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Consider the employee’s perspective in understanding and analysing issues.</w:t>
            </w:r>
          </w:p>
          <w:p w14:paraId="38653098" w14:textId="2631E168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Provide appropriate oversight during safety-significant work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1D060AB1" w14:textId="136FAC5B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Involvement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 xml:space="preserve"> in high-quality nuclear safety training that consistently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einforces expected behaviours.</w:t>
            </w:r>
          </w:p>
          <w:p w14:paraId="37569AA1" w14:textId="77777777" w:rsidR="00EB07C4" w:rsidRDefault="00EB07C4" w:rsidP="0062639C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Provide clear and consistent messages to all staff that acknowledge the importance of nuclear safety</w:t>
            </w:r>
            <w:r w:rsidR="0062639C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BD4E91E" w14:textId="5B031894" w:rsidR="009E26CE" w:rsidRPr="009E26CE" w:rsidRDefault="009E26CE" w:rsidP="009E26CE">
            <w:pPr>
              <w:widowControl w:val="0"/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ind w:left="34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FA5A7A8" w14:textId="1C6F9C41" w:rsidR="00EB07C4" w:rsidRPr="00D35DDC" w:rsidRDefault="00EB07C4" w:rsidP="00783364">
      <w:pPr>
        <w:spacing w:after="240"/>
        <w:rPr>
          <w:rFonts w:asciiTheme="majorHAnsi" w:hAnsiTheme="majorHAnsi" w:cs="Arial"/>
          <w:sz w:val="22"/>
          <w:szCs w:val="22"/>
        </w:rPr>
      </w:pPr>
    </w:p>
    <w:p w14:paraId="211DC295" w14:textId="366703C5" w:rsidR="00EB07C4" w:rsidRPr="0062639C" w:rsidRDefault="00EB07C4" w:rsidP="00EB07C4">
      <w:pPr>
        <w:rPr>
          <w:rFonts w:asciiTheme="majorHAnsi" w:hAnsiTheme="majorHAnsi" w:cs="Arial"/>
          <w:b/>
          <w:i/>
          <w:sz w:val="28"/>
          <w:szCs w:val="28"/>
        </w:rPr>
      </w:pPr>
      <w:r w:rsidRPr="0062639C">
        <w:rPr>
          <w:rFonts w:asciiTheme="majorHAnsi" w:hAnsiTheme="majorHAnsi" w:cs="Arial"/>
          <w:b/>
          <w:i/>
          <w:sz w:val="28"/>
          <w:szCs w:val="28"/>
        </w:rPr>
        <w:t>Nuclear Securit</w:t>
      </w:r>
      <w:r w:rsidR="0062639C" w:rsidRPr="0062639C">
        <w:rPr>
          <w:rFonts w:asciiTheme="majorHAnsi" w:hAnsiTheme="majorHAnsi" w:cs="Arial"/>
          <w:b/>
          <w:i/>
          <w:sz w:val="28"/>
          <w:szCs w:val="28"/>
        </w:rPr>
        <w:t>y Culture</w:t>
      </w:r>
    </w:p>
    <w:p w14:paraId="08CF8438" w14:textId="5E052493" w:rsidR="0062639C" w:rsidRPr="004D202E" w:rsidRDefault="0062639C" w:rsidP="0062639C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4D202E">
        <w:rPr>
          <w:rFonts w:asciiTheme="majorHAnsi" w:hAnsiTheme="majorHAnsi" w:cs="Arial"/>
          <w:sz w:val="22"/>
          <w:szCs w:val="22"/>
        </w:rPr>
        <w:t xml:space="preserve">To comply with the Nuclear Delta requirements, members shall </w:t>
      </w:r>
      <w:r w:rsidR="000C6CB0" w:rsidRPr="004D202E">
        <w:rPr>
          <w:rFonts w:asciiTheme="majorHAnsi" w:hAnsiTheme="majorHAnsi" w:cs="Arial"/>
          <w:sz w:val="22"/>
          <w:szCs w:val="22"/>
        </w:rPr>
        <w:t>demonstrate</w:t>
      </w:r>
      <w:r w:rsidR="000C6CB0">
        <w:rPr>
          <w:rFonts w:asciiTheme="majorHAnsi" w:hAnsiTheme="majorHAnsi" w:cs="Arial"/>
          <w:sz w:val="22"/>
          <w:szCs w:val="22"/>
        </w:rPr>
        <w:t>;</w:t>
      </w:r>
    </w:p>
    <w:p w14:paraId="1C100993" w14:textId="15162848" w:rsidR="0062639C" w:rsidRPr="004D202E" w:rsidRDefault="0062639C" w:rsidP="0062639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 w:rsidRPr="004D202E">
        <w:rPr>
          <w:rFonts w:asciiTheme="majorHAnsi" w:hAnsiTheme="majorHAnsi" w:cs="Arial"/>
          <w:sz w:val="22"/>
          <w:szCs w:val="22"/>
        </w:rPr>
        <w:t>A clea</w:t>
      </w:r>
      <w:r>
        <w:rPr>
          <w:rFonts w:asciiTheme="majorHAnsi" w:hAnsiTheme="majorHAnsi" w:cs="Arial"/>
          <w:sz w:val="22"/>
          <w:szCs w:val="22"/>
        </w:rPr>
        <w:t>r understanding of ‘Nuclear Securi</w:t>
      </w:r>
      <w:r w:rsidRPr="004D202E">
        <w:rPr>
          <w:rFonts w:asciiTheme="majorHAnsi" w:hAnsiTheme="majorHAnsi" w:cs="Arial"/>
          <w:sz w:val="22"/>
          <w:szCs w:val="22"/>
        </w:rPr>
        <w:t>ty Culture’.</w:t>
      </w:r>
    </w:p>
    <w:p w14:paraId="2E4C0CD8" w14:textId="341FC762" w:rsidR="0062639C" w:rsidRPr="004D202E" w:rsidRDefault="0062639C" w:rsidP="0062639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 commitment to ‘personal </w:t>
      </w:r>
      <w:r w:rsidRPr="004D202E">
        <w:rPr>
          <w:rFonts w:asciiTheme="majorHAnsi" w:hAnsiTheme="majorHAnsi" w:cs="Arial"/>
          <w:sz w:val="22"/>
          <w:szCs w:val="22"/>
        </w:rPr>
        <w:t>behavioural standards’ within the Nuclear Industry.</w:t>
      </w:r>
    </w:p>
    <w:p w14:paraId="6A23084A" w14:textId="77777777" w:rsidR="00EB07C4" w:rsidRPr="00D35DDC" w:rsidRDefault="00EB07C4" w:rsidP="00EB07C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sz w:val="22"/>
          <w:szCs w:val="22"/>
        </w:rPr>
      </w:pPr>
      <w:r w:rsidRPr="00D35DDC">
        <w:rPr>
          <w:rFonts w:asciiTheme="majorHAnsi" w:hAnsiTheme="majorHAnsi"/>
          <w:sz w:val="22"/>
          <w:szCs w:val="22"/>
        </w:rPr>
        <w:t xml:space="preserve">The standard below is aligned to the </w:t>
      </w:r>
      <w:r w:rsidR="006607B5" w:rsidRPr="0062639C">
        <w:rPr>
          <w:rFonts w:asciiTheme="majorHAnsi" w:hAnsiTheme="majorHAnsi"/>
          <w:sz w:val="22"/>
          <w:szCs w:val="22"/>
        </w:rPr>
        <w:t>IAEA</w:t>
      </w:r>
      <w:r w:rsidRPr="00D35DDC">
        <w:rPr>
          <w:rFonts w:asciiTheme="majorHAnsi" w:hAnsiTheme="majorHAnsi"/>
          <w:sz w:val="22"/>
          <w:szCs w:val="22"/>
        </w:rPr>
        <w:t xml:space="preserve"> Nuclear Security definition of Nuclear Security Culture, defined as: </w:t>
      </w:r>
      <w:r w:rsidRPr="0062639C">
        <w:rPr>
          <w:rFonts w:asciiTheme="majorHAnsi" w:hAnsiTheme="majorHAnsi"/>
          <w:i/>
          <w:sz w:val="22"/>
          <w:szCs w:val="22"/>
        </w:rPr>
        <w:t>The assembly of characteristics, attitudes and behaviour of individuals, organisations and institutions which serve as a means to support and enhance nuclear security.</w:t>
      </w:r>
      <w:r w:rsidRPr="00D35DDC">
        <w:rPr>
          <w:rFonts w:asciiTheme="majorHAnsi" w:hAnsiTheme="majorHAnsi"/>
          <w:sz w:val="22"/>
          <w:szCs w:val="22"/>
        </w:rPr>
        <w:t xml:space="preserve"> (IAEA Nuclear Security Series No 7 &amp; ONR TAG CNS-TAST-GD-002 (Rev 0))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2ECF35BF" w14:textId="77777777" w:rsidTr="009E26CE">
        <w:tc>
          <w:tcPr>
            <w:tcW w:w="9781" w:type="dxa"/>
            <w:shd w:val="clear" w:color="auto" w:fill="1D538F"/>
          </w:tcPr>
          <w:p w14:paraId="5D01F2DF" w14:textId="77777777" w:rsidR="00EB07C4" w:rsidRPr="00D35DDC" w:rsidRDefault="00EB07C4" w:rsidP="0097257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Required understanding</w:t>
            </w:r>
          </w:p>
        </w:tc>
      </w:tr>
      <w:tr w:rsidR="00EB07C4" w:rsidRPr="00D35DDC" w14:paraId="22D14EB0" w14:textId="77777777" w:rsidTr="009E26CE">
        <w:tc>
          <w:tcPr>
            <w:tcW w:w="9781" w:type="dxa"/>
          </w:tcPr>
          <w:p w14:paraId="21EE4884" w14:textId="76AF1F74" w:rsidR="00EB07C4" w:rsidRDefault="00EB07C4" w:rsidP="009E26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>As a Professional Member of the Nuclear Institute you are required to demonstrate</w:t>
            </w:r>
            <w:r w:rsidR="009E26CE" w:rsidRPr="009E26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 xml:space="preserve">knowledge and </w:t>
            </w:r>
            <w:r w:rsidRPr="009E26CE">
              <w:rPr>
                <w:rFonts w:asciiTheme="majorHAnsi" w:hAnsiTheme="majorHAnsi" w:cs="Arial"/>
                <w:sz w:val="22"/>
                <w:szCs w:val="22"/>
              </w:rPr>
              <w:t>understanding of the following topics at a level appropriate to your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 xml:space="preserve"> responsibilities and grade:</w:t>
            </w:r>
          </w:p>
          <w:p w14:paraId="2BEDEA2B" w14:textId="77777777" w:rsidR="009E26CE" w:rsidRPr="009E26CE" w:rsidRDefault="009E26CE" w:rsidP="00EB07C4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D60AA9F" w14:textId="3E102AC0" w:rsidR="006607B5" w:rsidRPr="009E26CE" w:rsidRDefault="00EB07C4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6607B5">
              <w:rPr>
                <w:rFonts w:asciiTheme="majorHAnsi" w:hAnsiTheme="majorHAnsi" w:cs="Arial"/>
                <w:sz w:val="22"/>
                <w:szCs w:val="22"/>
              </w:rPr>
              <w:t>What is meant by Nuclear Security</w:t>
            </w:r>
            <w:r w:rsidR="006607B5" w:rsidRPr="00660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607B5" w:rsidRPr="009E26CE">
              <w:rPr>
                <w:rFonts w:asciiTheme="majorHAnsi" w:hAnsiTheme="majorHAnsi" w:cs="Arial"/>
                <w:sz w:val="22"/>
                <w:szCs w:val="22"/>
              </w:rPr>
              <w:t>Culture</w:t>
            </w:r>
            <w:r w:rsidRPr="006607B5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107E7839" w14:textId="77777777" w:rsidR="0010401A" w:rsidRDefault="006607B5" w:rsidP="0010401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>Your role, responsibilities, boundaries of your authority and reporting lines in respect of nuclear security.</w:t>
            </w:r>
          </w:p>
          <w:p w14:paraId="577E199D" w14:textId="5D4B3277" w:rsidR="00142248" w:rsidRPr="00142248" w:rsidRDefault="00142248" w:rsidP="000E79FF">
            <w:pPr>
              <w:pStyle w:val="ListParagraph"/>
              <w:numPr>
                <w:ilvl w:val="0"/>
                <w:numId w:val="18"/>
              </w:numPr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142248">
              <w:rPr>
                <w:rFonts w:asciiTheme="majorHAnsi" w:hAnsiTheme="majorHAnsi" w:cs="Arial"/>
                <w:sz w:val="22"/>
                <w:szCs w:val="22"/>
              </w:rPr>
              <w:t>What is meant by Safeguards, covering accountancy, inspections and additional protocols.</w:t>
            </w:r>
          </w:p>
          <w:p w14:paraId="5ED6C9BE" w14:textId="77777777" w:rsidR="0010401A" w:rsidRPr="009E26CE" w:rsidRDefault="0010401A" w:rsidP="0010401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>The contribution you, your activities and/or the products of your work play in maintaining nuclear security.</w:t>
            </w:r>
          </w:p>
          <w:p w14:paraId="71067036" w14:textId="77777777" w:rsidR="00756133" w:rsidRPr="009E26CE" w:rsidRDefault="00756133" w:rsidP="0075613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>The importance of employee vigilance and reporting to maintaining an effective nuclear security culture.</w:t>
            </w:r>
          </w:p>
          <w:p w14:paraId="1F0BC0EE" w14:textId="17E58312" w:rsidR="00EB07C4" w:rsidRPr="00D35DDC" w:rsidRDefault="00EB07C4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The nature of potential security threats an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>d the reasons why controls are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 required.</w:t>
            </w:r>
          </w:p>
          <w:p w14:paraId="20F520F0" w14:textId="764F4BDD" w:rsidR="00EB07C4" w:rsidRPr="00D35DDC" w:rsidRDefault="00EB07C4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Work place access and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 xml:space="preserve"> restrictions, including: </w:t>
            </w:r>
          </w:p>
          <w:p w14:paraId="76FD4CAF" w14:textId="77777777" w:rsidR="00EB07C4" w:rsidRPr="00D35DDC" w:rsidRDefault="00EB07C4" w:rsidP="00EB07C4">
            <w:pPr>
              <w:widowControl w:val="0"/>
              <w:numPr>
                <w:ilvl w:val="0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Personal access to site and restricted areas, including use and protection of security passes.</w:t>
            </w:r>
          </w:p>
          <w:p w14:paraId="6E73C9EF" w14:textId="673260A6" w:rsidR="00EB07C4" w:rsidRPr="00D35DDC" w:rsidRDefault="00EB07C4" w:rsidP="00EB07C4">
            <w:pPr>
              <w:widowControl w:val="0"/>
              <w:numPr>
                <w:ilvl w:val="0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Restrictions on items brought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 xml:space="preserve"> onto, removed </w:t>
            </w:r>
            <w:r w:rsidR="00AF0C9F">
              <w:rPr>
                <w:rFonts w:asciiTheme="majorHAnsi" w:hAnsiTheme="majorHAnsi" w:cs="Arial"/>
                <w:sz w:val="22"/>
                <w:szCs w:val="22"/>
              </w:rPr>
              <w:t xml:space="preserve">from 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>or used on site.</w:t>
            </w:r>
          </w:p>
          <w:p w14:paraId="6B16D979" w14:textId="4845D4E7" w:rsidR="00EB07C4" w:rsidRPr="00D35DDC" w:rsidRDefault="00EB07C4" w:rsidP="00EB07C4">
            <w:pPr>
              <w:widowControl w:val="0"/>
              <w:numPr>
                <w:ilvl w:val="0"/>
                <w:numId w:val="2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General security principles and practices (need to know, steps to avoid accidental security breaches, complacency, vigilance</w:t>
            </w:r>
            <w:r w:rsidR="00AF0C9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 commitment to following specific policies, procedures and good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lastRenderedPageBreak/>
              <w:t>practices).</w:t>
            </w:r>
          </w:p>
          <w:p w14:paraId="66A1D657" w14:textId="58B43144" w:rsidR="00EB07C4" w:rsidRPr="00D35DDC" w:rsidRDefault="00EB07C4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Management of sensitive information, including:</w:t>
            </w:r>
          </w:p>
          <w:p w14:paraId="69A8AA49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Local policy, requirements and procedures, including document classification system.</w:t>
            </w:r>
          </w:p>
          <w:p w14:paraId="069994D4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Correct handling and storage of information, as it applies to your job role.</w:t>
            </w:r>
          </w:p>
          <w:p w14:paraId="12BC6AC2" w14:textId="2E6103A7" w:rsidR="00EB07C4" w:rsidRPr="009E26CE" w:rsidRDefault="00EB07C4" w:rsidP="00972576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>Correct IT security practices (locking PCs, password strength and protection, use of laptops, especially off-site).</w:t>
            </w:r>
          </w:p>
          <w:p w14:paraId="6158404F" w14:textId="6A17EB26" w:rsidR="006607B5" w:rsidRDefault="00EB07C4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Risks of transmission of sensitive safety and security info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 xml:space="preserve">rmation and precautions when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using </w:t>
            </w:r>
            <w:r w:rsidRPr="009E26CE">
              <w:rPr>
                <w:rFonts w:asciiTheme="majorHAnsi" w:hAnsiTheme="majorHAnsi" w:cs="Arial" w:hint="eastAsia"/>
                <w:sz w:val="22"/>
                <w:szCs w:val="22"/>
              </w:rPr>
              <w:t> 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electronic communications (telephones, mobiles</w:t>
            </w:r>
            <w:r w:rsidR="006607B5">
              <w:rPr>
                <w:rFonts w:asciiTheme="majorHAnsi" w:hAnsiTheme="majorHAnsi" w:cs="Arial"/>
                <w:sz w:val="22"/>
                <w:szCs w:val="22"/>
              </w:rPr>
              <w:t>, email, fax and social media).</w:t>
            </w:r>
          </w:p>
          <w:p w14:paraId="298DBD97" w14:textId="77777777" w:rsidR="009E26CE" w:rsidRDefault="00EB07C4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Response procedures, alarms and appropriate responses to nuclear sec</w:t>
            </w:r>
            <w:r w:rsidR="009E26CE">
              <w:rPr>
                <w:rFonts w:asciiTheme="majorHAnsi" w:hAnsiTheme="majorHAnsi" w:cs="Arial"/>
                <w:sz w:val="22"/>
                <w:szCs w:val="22"/>
              </w:rPr>
              <w:t>urity incidents and events.</w:t>
            </w:r>
          </w:p>
          <w:p w14:paraId="03E40CDC" w14:textId="77777777" w:rsidR="00EE1463" w:rsidRDefault="00EE1463" w:rsidP="009E26C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>How to present a high level of personal professional responsibility for nuclear security.</w:t>
            </w:r>
          </w:p>
          <w:p w14:paraId="7441FE9A" w14:textId="3DAF0B91" w:rsidR="009E26CE" w:rsidRPr="009E26CE" w:rsidRDefault="009E26CE" w:rsidP="009E26CE">
            <w:pPr>
              <w:pStyle w:val="ListParagraph"/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ind w:left="31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2C4696A" w14:textId="77777777" w:rsidR="00EB07C4" w:rsidRDefault="00EB07C4" w:rsidP="000C6CB0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0BF4931B" w14:textId="77777777" w:rsidTr="009E26CE">
        <w:tc>
          <w:tcPr>
            <w:tcW w:w="9781" w:type="dxa"/>
            <w:shd w:val="clear" w:color="auto" w:fill="214A80"/>
          </w:tcPr>
          <w:p w14:paraId="540CD92E" w14:textId="77777777" w:rsidR="00EB07C4" w:rsidRPr="00D35DDC" w:rsidRDefault="00EB07C4" w:rsidP="009E26C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Required behaviours</w:t>
            </w:r>
          </w:p>
        </w:tc>
      </w:tr>
      <w:tr w:rsidR="00EB07C4" w:rsidRPr="00D35DDC" w14:paraId="52207DB5" w14:textId="77777777" w:rsidTr="009E26CE">
        <w:trPr>
          <w:trHeight w:val="416"/>
        </w:trPr>
        <w:tc>
          <w:tcPr>
            <w:tcW w:w="9781" w:type="dxa"/>
          </w:tcPr>
          <w:p w14:paraId="40BC1AAC" w14:textId="350E912B" w:rsidR="00EB07C4" w:rsidRDefault="00EB07C4" w:rsidP="009725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As a Professional Member of the Nuclear Institute you are required to demonstrate commitment to the following behaviours and standards:</w:t>
            </w:r>
          </w:p>
          <w:p w14:paraId="76034F77" w14:textId="77777777" w:rsidR="009E26CE" w:rsidRPr="00D35DDC" w:rsidRDefault="009E26CE" w:rsidP="009725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E478BDC" w14:textId="77777777" w:rsidR="00D3268D" w:rsidRDefault="00EB07C4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Discharge your role responsibilities for nuclear security, within</w:t>
            </w:r>
            <w:r w:rsidR="00D3268D">
              <w:rPr>
                <w:rFonts w:asciiTheme="majorHAnsi" w:hAnsiTheme="majorHAnsi" w:cs="Arial"/>
                <w:sz w:val="22"/>
                <w:szCs w:val="22"/>
              </w:rPr>
              <w:t xml:space="preserve"> the limits of your authority.</w:t>
            </w:r>
          </w:p>
          <w:p w14:paraId="7CFEB493" w14:textId="77777777" w:rsidR="00D3268D" w:rsidRDefault="00EB07C4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>Accept accountability for maintaining nuclear security within your area of responsibility, contributing to identifying and resolving any shortfall in complying with requirements.</w:t>
            </w:r>
          </w:p>
          <w:p w14:paraId="5DA0624D" w14:textId="77777777" w:rsidR="00D3268D" w:rsidRDefault="00EB07C4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 xml:space="preserve">Identify and understand the potential consequences arising from planned activities and their </w:t>
            </w:r>
            <w:r w:rsidRPr="00D3268D">
              <w:rPr>
                <w:rFonts w:asciiTheme="majorHAnsi" w:eastAsia="MS Mincho" w:hAnsiTheme="majorHAnsi" w:cs="Arial" w:hint="eastAsia"/>
                <w:sz w:val="22"/>
                <w:szCs w:val="22"/>
              </w:rPr>
              <w:t> </w:t>
            </w:r>
            <w:r w:rsidRPr="00D3268D">
              <w:rPr>
                <w:rFonts w:asciiTheme="majorHAnsi" w:hAnsiTheme="majorHAnsi" w:cs="Arial"/>
                <w:sz w:val="22"/>
                <w:szCs w:val="22"/>
              </w:rPr>
              <w:t>imp</w:t>
            </w:r>
            <w:r w:rsidR="00D3268D">
              <w:rPr>
                <w:rFonts w:asciiTheme="majorHAnsi" w:hAnsiTheme="majorHAnsi" w:cs="Arial"/>
                <w:sz w:val="22"/>
                <w:szCs w:val="22"/>
              </w:rPr>
              <w:t>lications for nuclear security.</w:t>
            </w:r>
          </w:p>
          <w:p w14:paraId="6F1B592D" w14:textId="77777777" w:rsidR="00D3268D" w:rsidRDefault="00EB07C4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 xml:space="preserve">Take appropriate action to prevent or minimise the risk of a security incident or other unintended </w:t>
            </w:r>
            <w:r w:rsidRPr="00D3268D">
              <w:rPr>
                <w:rFonts w:asciiTheme="majorHAnsi" w:eastAsia="MS Mincho" w:hAnsiTheme="majorHAnsi" w:cs="Arial" w:hint="eastAsia"/>
                <w:sz w:val="22"/>
                <w:szCs w:val="22"/>
              </w:rPr>
              <w:t> </w:t>
            </w:r>
            <w:r w:rsidRPr="00D3268D">
              <w:rPr>
                <w:rFonts w:asciiTheme="majorHAnsi" w:hAnsiTheme="majorHAnsi" w:cs="Arial"/>
                <w:sz w:val="22"/>
                <w:szCs w:val="22"/>
              </w:rPr>
              <w:t>consequence of</w:t>
            </w:r>
            <w:r w:rsidR="00D3268D">
              <w:rPr>
                <w:rFonts w:asciiTheme="majorHAnsi" w:hAnsiTheme="majorHAnsi" w:cs="Arial"/>
                <w:sz w:val="22"/>
                <w:szCs w:val="22"/>
              </w:rPr>
              <w:t xml:space="preserve"> your work (or work product).</w:t>
            </w:r>
          </w:p>
          <w:p w14:paraId="44837BD9" w14:textId="77777777" w:rsidR="00D3268D" w:rsidRDefault="00EB07C4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>Recognise what is se</w:t>
            </w:r>
            <w:r w:rsidR="00D3268D">
              <w:rPr>
                <w:rFonts w:asciiTheme="majorHAnsi" w:hAnsiTheme="majorHAnsi" w:cs="Arial"/>
                <w:sz w:val="22"/>
                <w:szCs w:val="22"/>
              </w:rPr>
              <w:t>curity critical for their role.</w:t>
            </w:r>
          </w:p>
          <w:p w14:paraId="5A2B34D3" w14:textId="77777777" w:rsidR="00D3268D" w:rsidRPr="00D3268D" w:rsidRDefault="005E5A3B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>Challenge acts which could undermine security and reinforce security practice a</w:t>
            </w:r>
            <w:r w:rsidR="00D3268D" w:rsidRPr="00D3268D">
              <w:rPr>
                <w:rFonts w:asciiTheme="majorHAnsi" w:hAnsiTheme="majorHAnsi" w:cs="Arial"/>
                <w:sz w:val="22"/>
                <w:szCs w:val="22"/>
              </w:rPr>
              <w:t xml:space="preserve">ppropriately and </w:t>
            </w:r>
            <w:r w:rsidR="00011DB8" w:rsidRPr="00D3268D">
              <w:rPr>
                <w:rFonts w:asciiTheme="majorHAnsi" w:hAnsiTheme="majorHAnsi" w:cs="Arial"/>
                <w:sz w:val="22"/>
                <w:szCs w:val="22"/>
              </w:rPr>
              <w:t>effectively.</w:t>
            </w:r>
          </w:p>
          <w:p w14:paraId="584493B2" w14:textId="77777777" w:rsidR="00D3268D" w:rsidRDefault="00011DB8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>Comply with nuclear security and environmental regulatory r</w:t>
            </w:r>
            <w:r w:rsidR="00D3268D" w:rsidRPr="00D3268D">
              <w:rPr>
                <w:rFonts w:asciiTheme="majorHAnsi" w:hAnsiTheme="majorHAnsi" w:cs="Arial"/>
                <w:sz w:val="22"/>
                <w:szCs w:val="22"/>
              </w:rPr>
              <w:t xml:space="preserve">equirements to protect people, </w:t>
            </w:r>
            <w:r w:rsidRPr="00D3268D">
              <w:rPr>
                <w:rFonts w:asciiTheme="majorHAnsi" w:hAnsiTheme="majorHAnsi" w:cs="Arial"/>
                <w:sz w:val="22"/>
                <w:szCs w:val="22"/>
              </w:rPr>
              <w:t>property and the environment from threats (malicious acts)</w:t>
            </w:r>
          </w:p>
          <w:p w14:paraId="6AD2E0D5" w14:textId="59E30182" w:rsidR="00DF7165" w:rsidRPr="00D3268D" w:rsidRDefault="00DF7165" w:rsidP="00D3268D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59" w:hanging="425"/>
              <w:rPr>
                <w:rFonts w:asciiTheme="majorHAnsi" w:hAnsiTheme="majorHAnsi" w:cs="Arial"/>
                <w:sz w:val="22"/>
                <w:szCs w:val="22"/>
              </w:rPr>
            </w:pPr>
            <w:r w:rsidRPr="00D3268D">
              <w:rPr>
                <w:rFonts w:asciiTheme="majorHAnsi" w:hAnsiTheme="majorHAnsi" w:cs="Arial"/>
                <w:sz w:val="22"/>
                <w:szCs w:val="22"/>
              </w:rPr>
              <w:t>Comply with regulatory and legal Safeguard requirements to ensure appropriate controls are in place to manage nuclear materials and sensitive nuclear information</w:t>
            </w:r>
          </w:p>
          <w:p w14:paraId="37083D32" w14:textId="77777777" w:rsidR="00EB07C4" w:rsidRPr="005E5A3B" w:rsidRDefault="00EB07C4" w:rsidP="005E5A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43835ABA" w14:textId="77777777" w:rsidR="00EB07C4" w:rsidRPr="000C6CB0" w:rsidRDefault="00EB07C4" w:rsidP="00783364">
      <w:pPr>
        <w:spacing w:after="240"/>
        <w:rPr>
          <w:rFonts w:asciiTheme="majorHAnsi" w:hAnsiTheme="majorHAnsi" w:cs="Arial"/>
          <w:sz w:val="22"/>
          <w:szCs w:val="22"/>
        </w:rPr>
      </w:pPr>
    </w:p>
    <w:p w14:paraId="213C6079" w14:textId="77F411CA" w:rsidR="00EB07C4" w:rsidRPr="00D3268D" w:rsidRDefault="00EB07C4" w:rsidP="00D3268D">
      <w:pPr>
        <w:rPr>
          <w:rFonts w:asciiTheme="majorHAnsi" w:hAnsiTheme="majorHAnsi" w:cs="Arial"/>
          <w:b/>
          <w:i/>
          <w:sz w:val="28"/>
          <w:szCs w:val="28"/>
        </w:rPr>
      </w:pPr>
      <w:r w:rsidRPr="00D3268D">
        <w:rPr>
          <w:rFonts w:asciiTheme="majorHAnsi" w:hAnsiTheme="majorHAnsi" w:cs="Arial"/>
          <w:b/>
          <w:i/>
          <w:sz w:val="28"/>
          <w:szCs w:val="28"/>
        </w:rPr>
        <w:t>Nuclear Technology</w:t>
      </w:r>
      <w:r w:rsidR="00D3268D" w:rsidRPr="00D3268D">
        <w:rPr>
          <w:rFonts w:asciiTheme="majorHAnsi" w:hAnsiTheme="majorHAnsi" w:cs="Arial"/>
          <w:b/>
          <w:i/>
          <w:sz w:val="28"/>
          <w:szCs w:val="28"/>
        </w:rPr>
        <w:t xml:space="preserve"> &amp; Safety</w:t>
      </w:r>
    </w:p>
    <w:p w14:paraId="1880D057" w14:textId="31F77160" w:rsidR="00D3268D" w:rsidRPr="004D202E" w:rsidRDefault="00D3268D" w:rsidP="00D3268D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4D202E">
        <w:rPr>
          <w:rFonts w:asciiTheme="majorHAnsi" w:hAnsiTheme="majorHAnsi" w:cs="Arial"/>
          <w:sz w:val="22"/>
          <w:szCs w:val="22"/>
        </w:rPr>
        <w:t xml:space="preserve">To comply with the Nuclear Delta requirements, members shall </w:t>
      </w:r>
      <w:r w:rsidR="000C6CB0" w:rsidRPr="004D202E">
        <w:rPr>
          <w:rFonts w:asciiTheme="majorHAnsi" w:hAnsiTheme="majorHAnsi" w:cs="Arial"/>
          <w:sz w:val="22"/>
          <w:szCs w:val="22"/>
        </w:rPr>
        <w:t>demonstrate</w:t>
      </w:r>
      <w:r w:rsidR="000C6CB0">
        <w:rPr>
          <w:rFonts w:asciiTheme="majorHAnsi" w:hAnsiTheme="majorHAnsi" w:cs="Arial"/>
          <w:sz w:val="22"/>
          <w:szCs w:val="22"/>
        </w:rPr>
        <w:t>;</w:t>
      </w:r>
    </w:p>
    <w:p w14:paraId="12B7CF01" w14:textId="1673AA15" w:rsidR="00D3268D" w:rsidRPr="00D3268D" w:rsidRDefault="00D3268D" w:rsidP="00D3268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 w:rsidRPr="00D3268D">
        <w:rPr>
          <w:rFonts w:asciiTheme="majorHAnsi" w:hAnsiTheme="majorHAnsi" w:cs="Arial"/>
          <w:sz w:val="22"/>
          <w:szCs w:val="22"/>
        </w:rPr>
        <w:t>A clear understanding of ‘Nuclear</w:t>
      </w:r>
      <w:r>
        <w:rPr>
          <w:rFonts w:asciiTheme="majorHAnsi" w:hAnsiTheme="majorHAnsi" w:cs="Arial"/>
          <w:sz w:val="22"/>
          <w:szCs w:val="22"/>
        </w:rPr>
        <w:t xml:space="preserve"> Technology</w:t>
      </w:r>
      <w:r w:rsidR="00A50F45">
        <w:rPr>
          <w:rFonts w:asciiTheme="majorHAnsi" w:hAnsiTheme="majorHAnsi" w:cs="Arial"/>
          <w:sz w:val="22"/>
          <w:szCs w:val="22"/>
        </w:rPr>
        <w:t xml:space="preserve"> &amp;</w:t>
      </w:r>
      <w:r w:rsidRPr="00D3268D">
        <w:rPr>
          <w:rFonts w:asciiTheme="majorHAnsi" w:hAnsiTheme="majorHAnsi" w:cs="Arial"/>
          <w:sz w:val="22"/>
          <w:szCs w:val="22"/>
        </w:rPr>
        <w:t xml:space="preserve"> Safety.’</w:t>
      </w:r>
    </w:p>
    <w:p w14:paraId="4BBDB537" w14:textId="77777777" w:rsidR="00D3268D" w:rsidRPr="004D202E" w:rsidRDefault="00D3268D" w:rsidP="00D3268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567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 commitment to ‘personal </w:t>
      </w:r>
      <w:r w:rsidRPr="004D202E">
        <w:rPr>
          <w:rFonts w:asciiTheme="majorHAnsi" w:hAnsiTheme="majorHAnsi" w:cs="Arial"/>
          <w:sz w:val="22"/>
          <w:szCs w:val="22"/>
        </w:rPr>
        <w:t>behavioural standards’ within the Nuclear Industry.</w:t>
      </w:r>
    </w:p>
    <w:p w14:paraId="43C46A8C" w14:textId="72525381" w:rsidR="00EB07C4" w:rsidRPr="00783364" w:rsidRDefault="00EB07C4" w:rsidP="00783364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D35DDC">
        <w:rPr>
          <w:rFonts w:asciiTheme="majorHAnsi" w:hAnsiTheme="majorHAnsi"/>
          <w:sz w:val="22"/>
          <w:szCs w:val="22"/>
        </w:rPr>
        <w:t xml:space="preserve">The standard below is aligned to the </w:t>
      </w:r>
      <w:r w:rsidR="0014181A" w:rsidRPr="00D3268D">
        <w:rPr>
          <w:rFonts w:asciiTheme="majorHAnsi" w:hAnsiTheme="majorHAnsi"/>
          <w:sz w:val="22"/>
          <w:szCs w:val="22"/>
        </w:rPr>
        <w:t>IAEA</w:t>
      </w:r>
      <w:r w:rsidR="00D3268D">
        <w:rPr>
          <w:rFonts w:asciiTheme="majorHAnsi" w:hAnsiTheme="majorHAnsi"/>
          <w:sz w:val="22"/>
          <w:szCs w:val="22"/>
        </w:rPr>
        <w:t xml:space="preserve"> definition of Nuclear Safety</w:t>
      </w:r>
      <w:r w:rsidRPr="00D35DDC">
        <w:rPr>
          <w:rFonts w:asciiTheme="majorHAnsi" w:hAnsiTheme="majorHAnsi"/>
          <w:sz w:val="22"/>
          <w:szCs w:val="22"/>
        </w:rPr>
        <w:t xml:space="preserve">, defined as: </w:t>
      </w:r>
      <w:r w:rsidRPr="00D3268D">
        <w:rPr>
          <w:rFonts w:asciiTheme="majorHAnsi" w:hAnsiTheme="majorHAnsi"/>
          <w:i/>
          <w:sz w:val="22"/>
          <w:szCs w:val="22"/>
        </w:rPr>
        <w:t>The achievement of proper operating conditions, prevention of accidents or mitigation of accident consequences, resulting in protection of workers, the public and the environment from undue radiation hazards.</w:t>
      </w:r>
      <w:r w:rsidR="00783364">
        <w:rPr>
          <w:rFonts w:asciiTheme="majorHAnsi" w:hAnsiTheme="majorHAnsi"/>
          <w:sz w:val="22"/>
          <w:szCs w:val="22"/>
        </w:rPr>
        <w:t xml:space="preserve"> (IAEA Safety Glossary).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49B63EF3" w14:textId="77777777" w:rsidTr="00763B7D">
        <w:tc>
          <w:tcPr>
            <w:tcW w:w="9781" w:type="dxa"/>
            <w:shd w:val="clear" w:color="auto" w:fill="1D538F"/>
          </w:tcPr>
          <w:p w14:paraId="613858DF" w14:textId="77777777" w:rsidR="00EB07C4" w:rsidRPr="00D35DDC" w:rsidRDefault="00EB07C4" w:rsidP="0097257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Required understanding</w:t>
            </w:r>
          </w:p>
        </w:tc>
      </w:tr>
      <w:tr w:rsidR="00EB07C4" w:rsidRPr="00D35DDC" w14:paraId="6B073C88" w14:textId="77777777" w:rsidTr="00763B7D">
        <w:tc>
          <w:tcPr>
            <w:tcW w:w="9781" w:type="dxa"/>
          </w:tcPr>
          <w:p w14:paraId="624D819C" w14:textId="780B79CC" w:rsidR="00EB07C4" w:rsidRDefault="00763B7D" w:rsidP="00763B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9E26CE">
              <w:rPr>
                <w:rFonts w:asciiTheme="majorHAnsi" w:hAnsiTheme="majorHAnsi" w:cs="Arial"/>
                <w:sz w:val="22"/>
                <w:szCs w:val="22"/>
              </w:rPr>
              <w:t xml:space="preserve">As a Professional Member of the Nuclear Institute you are required to demonstrate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knowledge and </w:t>
            </w:r>
            <w:r w:rsidRPr="009E26CE">
              <w:rPr>
                <w:rFonts w:asciiTheme="majorHAnsi" w:hAnsiTheme="majorHAnsi" w:cs="Arial"/>
                <w:sz w:val="22"/>
                <w:szCs w:val="22"/>
              </w:rPr>
              <w:t>understanding of the following topics at a level appropriate to your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responsibilities and grade:</w:t>
            </w:r>
          </w:p>
          <w:p w14:paraId="6B4C7913" w14:textId="77777777" w:rsidR="00763B7D" w:rsidRPr="00D35DDC" w:rsidRDefault="00763B7D" w:rsidP="00763B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27220F3" w14:textId="77777777" w:rsidR="00EB07C4" w:rsidRDefault="00EB07C4" w:rsidP="00EB07C4">
            <w:pPr>
              <w:widowControl w:val="0"/>
              <w:numPr>
                <w:ilvl w:val="0"/>
                <w:numId w:val="2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What is meant by Nuclear Safety.</w:t>
            </w:r>
          </w:p>
          <w:p w14:paraId="2D29D7F4" w14:textId="52DAA968" w:rsidR="009F7818" w:rsidRDefault="00EB07C4" w:rsidP="009F781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The regulatory regime within which the nuclear industry operates, as a</w:t>
            </w:r>
            <w:r w:rsidR="002C3E9D">
              <w:rPr>
                <w:rFonts w:asciiTheme="majorHAnsi" w:hAnsiTheme="majorHAnsi" w:cs="Arial"/>
                <w:sz w:val="22"/>
                <w:szCs w:val="22"/>
              </w:rPr>
              <w:t xml:space="preserve">pplicable to the organisation,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sub-sector and natio</w:t>
            </w:r>
            <w:r w:rsidR="009F7818">
              <w:rPr>
                <w:rFonts w:asciiTheme="majorHAnsi" w:hAnsiTheme="majorHAnsi" w:cs="Arial"/>
                <w:sz w:val="22"/>
                <w:szCs w:val="22"/>
              </w:rPr>
              <w:t>nal context in which you work.</w:t>
            </w:r>
          </w:p>
          <w:p w14:paraId="7D606065" w14:textId="7AD79E48" w:rsidR="00916083" w:rsidRDefault="00916083" w:rsidP="009F7818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0C6CB0">
              <w:rPr>
                <w:rFonts w:asciiTheme="majorHAnsi" w:hAnsiTheme="majorHAnsi" w:cs="Arial"/>
                <w:sz w:val="22"/>
                <w:szCs w:val="22"/>
              </w:rPr>
              <w:t>Local policy, procedures and work processes that support Nuclear Safety within the context of your work.</w:t>
            </w:r>
          </w:p>
          <w:p w14:paraId="5996010A" w14:textId="77777777" w:rsidR="00763B7D" w:rsidRDefault="009F7818" w:rsidP="00763B7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2F4F39">
              <w:rPr>
                <w:rFonts w:asciiTheme="majorHAnsi" w:hAnsiTheme="majorHAnsi" w:cs="Arial"/>
                <w:sz w:val="22"/>
                <w:szCs w:val="22"/>
              </w:rPr>
              <w:lastRenderedPageBreak/>
              <w:t>The range of public opinion regar</w:t>
            </w:r>
            <w:r w:rsidR="00763B7D">
              <w:rPr>
                <w:rFonts w:asciiTheme="majorHAnsi" w:hAnsiTheme="majorHAnsi" w:cs="Arial"/>
                <w:sz w:val="22"/>
                <w:szCs w:val="22"/>
              </w:rPr>
              <w:t>ding nuclear sector operations.</w:t>
            </w:r>
          </w:p>
          <w:p w14:paraId="78E1F499" w14:textId="77777777" w:rsidR="00763B7D" w:rsidRPr="00763B7D" w:rsidRDefault="00763B7D" w:rsidP="00763B7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763B7D">
              <w:rPr>
                <w:rFonts w:asciiTheme="majorHAnsi" w:hAnsiTheme="majorHAnsi" w:cs="Arial"/>
                <w:sz w:val="22"/>
                <w:szCs w:val="22"/>
              </w:rPr>
              <w:t>The principles of nuclear science and engineering</w:t>
            </w:r>
          </w:p>
          <w:p w14:paraId="0F7181FB" w14:textId="77777777" w:rsidR="00763B7D" w:rsidRPr="00D35DDC" w:rsidRDefault="00763B7D" w:rsidP="00763B7D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Structure of the atom e.g. characteristics of electrons, neutrons and protons, mass number, atomic number and isotopes.</w:t>
            </w:r>
          </w:p>
          <w:p w14:paraId="10942485" w14:textId="77777777" w:rsidR="00763B7D" w:rsidRPr="00D35DDC" w:rsidRDefault="00763B7D" w:rsidP="00763B7D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Nature and effect of radiation, e.g. sources</w:t>
            </w:r>
            <w:r>
              <w:rPr>
                <w:rFonts w:asciiTheme="majorHAnsi" w:hAnsiTheme="majorHAnsi" w:cs="Arial"/>
                <w:sz w:val="22"/>
                <w:szCs w:val="22"/>
              </w:rPr>
              <w:t>, applications of radioisotopes</w:t>
            </w:r>
          </w:p>
          <w:p w14:paraId="1E49CDD9" w14:textId="4CCB9C0A" w:rsidR="00763B7D" w:rsidRPr="00D35DDC" w:rsidRDefault="00763B7D" w:rsidP="00763B7D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Types of radiation, including, radioactive decay, 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 xml:space="preserve">half-life, ionising radiation,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interaction with matter.</w:t>
            </w:r>
          </w:p>
          <w:p w14:paraId="309F0F31" w14:textId="77777777" w:rsidR="007C631A" w:rsidRDefault="00F66533" w:rsidP="007C631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763B7D">
              <w:rPr>
                <w:rFonts w:asciiTheme="majorHAnsi" w:hAnsiTheme="majorHAnsi" w:cs="Arial"/>
                <w:sz w:val="22"/>
                <w:szCs w:val="22"/>
              </w:rPr>
              <w:t>A knowledge and understanding of nuclear science and engineering at a level, breadth and depth applicable to your role and working environment, drawn from the following areas:</w:t>
            </w:r>
          </w:p>
          <w:p w14:paraId="28269514" w14:textId="61169577" w:rsidR="00F66533" w:rsidRPr="007C631A" w:rsidRDefault="00F66533" w:rsidP="007C631A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7C631A">
              <w:rPr>
                <w:rFonts w:asciiTheme="majorHAnsi" w:hAnsiTheme="majorHAnsi" w:cs="Arial"/>
                <w:sz w:val="22"/>
                <w:szCs w:val="22"/>
              </w:rPr>
              <w:t>The fundamentals of heat removal and containment relating to nuclear safety, including the need for reactor post shutdown cooling and decay heat removal.</w:t>
            </w:r>
          </w:p>
          <w:p w14:paraId="1EEDFBB3" w14:textId="156FB7AA" w:rsidR="00EB07C4" w:rsidRPr="00D35DDC" w:rsidRDefault="00EB07C4" w:rsidP="007C631A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Methods of reducing exposure to radiation - reducing exposure, equivalent dose, time, distance and shielding</w:t>
            </w:r>
            <w:r w:rsidR="008F2A9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F2A96" w:rsidRPr="007C631A">
              <w:rPr>
                <w:rFonts w:asciiTheme="majorHAnsi" w:hAnsiTheme="majorHAnsi" w:cs="Arial"/>
                <w:sz w:val="22"/>
                <w:szCs w:val="22"/>
              </w:rPr>
              <w:t>including variations in requirements for differing types of radiation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ADDC444" w14:textId="77777777" w:rsidR="002F4F39" w:rsidRDefault="00EB07C4" w:rsidP="007C631A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Control of contamination – definition of contamination, control methods, contamination monitoring.</w:t>
            </w:r>
          </w:p>
          <w:p w14:paraId="18BF2E10" w14:textId="66C7F14C" w:rsidR="002F4F39" w:rsidRPr="002F4F39" w:rsidRDefault="00EB07C4" w:rsidP="007C631A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2F4F39">
              <w:rPr>
                <w:rFonts w:asciiTheme="majorHAnsi" w:hAnsiTheme="majorHAnsi" w:cs="Arial"/>
                <w:sz w:val="22"/>
                <w:szCs w:val="22"/>
              </w:rPr>
              <w:t>Science and engineering of the nucle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ar fuel cycle including:</w:t>
            </w:r>
          </w:p>
          <w:p w14:paraId="7956C89E" w14:textId="77777777" w:rsidR="00EB07C4" w:rsidRPr="00D35DDC" w:rsidRDefault="00EB07C4" w:rsidP="002F4F39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Criticality.</w:t>
            </w:r>
          </w:p>
          <w:p w14:paraId="115B4711" w14:textId="6E50AB36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Nuclear Reactor</w:t>
            </w:r>
            <w:r w:rsidR="00A53B1A">
              <w:rPr>
                <w:rFonts w:asciiTheme="majorHAnsi" w:hAnsiTheme="majorHAnsi" w:cs="Arial"/>
                <w:sz w:val="22"/>
                <w:szCs w:val="22"/>
              </w:rPr>
              <w:t xml:space="preserve"> Systems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5C21FC7" w14:textId="77777777" w:rsidR="00EB07C4" w:rsidRPr="00D35DDC" w:rsidRDefault="00EB07C4" w:rsidP="00EB07C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Reactor Safety and Hazards.</w:t>
            </w:r>
          </w:p>
          <w:p w14:paraId="334A15DF" w14:textId="77777777" w:rsidR="00EB07C4" w:rsidRDefault="002F4F39" w:rsidP="00EB07C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Nuclear Weapons.</w:t>
            </w:r>
          </w:p>
          <w:p w14:paraId="3C35DA2A" w14:textId="1F80E07B" w:rsidR="002F4F39" w:rsidRDefault="002F4F39" w:rsidP="00EB07C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7C631A">
              <w:rPr>
                <w:rFonts w:asciiTheme="majorHAnsi" w:hAnsiTheme="majorHAnsi" w:cs="Arial"/>
                <w:sz w:val="22"/>
                <w:szCs w:val="22"/>
              </w:rPr>
              <w:t>Reprocessing</w:t>
            </w:r>
            <w:r w:rsidR="007C631A" w:rsidRPr="007C631A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8FF420A" w14:textId="2E30896E" w:rsidR="002F4F39" w:rsidRPr="00D35DDC" w:rsidRDefault="002F4F39" w:rsidP="00EB07C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7C631A">
              <w:rPr>
                <w:rFonts w:asciiTheme="majorHAnsi" w:hAnsiTheme="majorHAnsi" w:cs="Arial"/>
                <w:sz w:val="22"/>
                <w:szCs w:val="22"/>
              </w:rPr>
              <w:t>Waste Management</w:t>
            </w:r>
            <w:r w:rsidR="007C631A" w:rsidRPr="007C631A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69A6FFF" w14:textId="77777777" w:rsidR="00F0243B" w:rsidRDefault="00EB07C4" w:rsidP="00F0243B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Defence-in-Depth, including redundan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cy, diversity and segregation.</w:t>
            </w:r>
            <w:r w:rsidR="00F0243B" w:rsidRPr="007C631A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73957017" w14:textId="7B22DFCF" w:rsidR="00EB07C4" w:rsidRPr="00F0243B" w:rsidRDefault="00F0243B" w:rsidP="00F0243B">
            <w:pPr>
              <w:widowControl w:val="0"/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7C631A">
              <w:rPr>
                <w:rFonts w:asciiTheme="majorHAnsi" w:hAnsiTheme="majorHAnsi" w:cs="Arial"/>
                <w:sz w:val="22"/>
                <w:szCs w:val="22"/>
              </w:rPr>
              <w:t>Additional measures required to support nuclear safety during the post operational clean-out and decommissioning phase at nuclear facilities.</w:t>
            </w:r>
          </w:p>
          <w:p w14:paraId="46FA294D" w14:textId="58341A02" w:rsidR="00EB07C4" w:rsidRPr="00D35DDC" w:rsidRDefault="00EB07C4" w:rsidP="00F0243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Emergency procedures, potential emergency situations, ala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rms and appropriate responses.</w:t>
            </w:r>
          </w:p>
          <w:p w14:paraId="060F4E0F" w14:textId="299DF598" w:rsidR="00EB07C4" w:rsidRDefault="00EB07C4" w:rsidP="00F0243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Awareness of legal requirements for handling radioactive </w:t>
            </w:r>
            <w:r w:rsidR="00F0243B">
              <w:rPr>
                <w:rFonts w:asciiTheme="majorHAnsi" w:hAnsiTheme="majorHAnsi" w:cs="Arial"/>
                <w:sz w:val="22"/>
                <w:szCs w:val="22"/>
              </w:rPr>
              <w:t xml:space="preserve">materials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and how these apply to 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 xml:space="preserve">your work role </w:t>
            </w:r>
            <w:r w:rsidR="002F4F39">
              <w:rPr>
                <w:rFonts w:asciiTheme="majorHAnsi" w:hAnsiTheme="majorHAnsi" w:cs="Arial"/>
                <w:sz w:val="22"/>
                <w:szCs w:val="22"/>
              </w:rPr>
              <w:t>and activities.</w:t>
            </w:r>
          </w:p>
          <w:p w14:paraId="14325C2F" w14:textId="77777777" w:rsidR="007C631A" w:rsidRPr="00D35DDC" w:rsidRDefault="007C631A" w:rsidP="00F0243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60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FAA15DC" w14:textId="77777777" w:rsidR="00EB07C4" w:rsidRPr="00D35DDC" w:rsidRDefault="00EB07C4" w:rsidP="00783364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B07C4" w:rsidRPr="00D35DDC" w14:paraId="4C5728C2" w14:textId="77777777" w:rsidTr="007C631A">
        <w:tc>
          <w:tcPr>
            <w:tcW w:w="9781" w:type="dxa"/>
            <w:shd w:val="clear" w:color="auto" w:fill="1D538F"/>
          </w:tcPr>
          <w:p w14:paraId="0B15547E" w14:textId="77777777" w:rsidR="00EB07C4" w:rsidRPr="00D35DDC" w:rsidRDefault="00EB07C4" w:rsidP="0097257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color w:val="FFFFFF" w:themeColor="background1"/>
                <w:sz w:val="22"/>
                <w:szCs w:val="22"/>
              </w:rPr>
              <w:t>Required behaviours</w:t>
            </w:r>
          </w:p>
        </w:tc>
      </w:tr>
      <w:tr w:rsidR="00EB07C4" w:rsidRPr="00D35DDC" w14:paraId="3305BA47" w14:textId="77777777" w:rsidTr="007C631A">
        <w:tc>
          <w:tcPr>
            <w:tcW w:w="9781" w:type="dxa"/>
          </w:tcPr>
          <w:p w14:paraId="46C38327" w14:textId="7C2AF084" w:rsidR="00EB07C4" w:rsidRDefault="00EB07C4" w:rsidP="009725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As a Professional Member of the Nuclear Institute you are required to demonstrate commitment to the following behaviours and standards:</w:t>
            </w:r>
          </w:p>
          <w:p w14:paraId="1659F0AB" w14:textId="77777777" w:rsidR="007C631A" w:rsidRPr="00D35DDC" w:rsidRDefault="007C631A" w:rsidP="009725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58B3F7D" w14:textId="77777777" w:rsidR="00EB07C4" w:rsidRPr="00D35DDC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Discharge your role responsibilities for safety, within the limits of your authority.</w:t>
            </w:r>
          </w:p>
          <w:p w14:paraId="5A0F93D2" w14:textId="3F8C5150" w:rsidR="00EB07C4" w:rsidRPr="00D35DDC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Accept accountability for maintaining safety standards within your area o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 xml:space="preserve">f responsibility, contributing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to identifying and resolving any s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hortfall in meeting standards.</w:t>
            </w:r>
          </w:p>
          <w:p w14:paraId="74B96EE3" w14:textId="49A54ECC" w:rsidR="00EB07C4" w:rsidRPr="00D35DDC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Take appropriate action when faced with unexpected or uncertain con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 xml:space="preserve">ditions to prevent or minimise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>the risk of a safety incident, unsafe action or other unintended conse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quence of your work (or work product).</w:t>
            </w:r>
          </w:p>
          <w:p w14:paraId="08DFDF79" w14:textId="5245DA33" w:rsidR="00EB07C4" w:rsidRPr="00D35DDC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Reco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gnise what is safety critical.</w:t>
            </w:r>
          </w:p>
          <w:p w14:paraId="0F8CD2BE" w14:textId="279D0863" w:rsidR="00EB07C4" w:rsidRPr="00D35DDC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Understand and comply with nuclear and environmental regulatory requirements to protect people, property and the environment from hazards (accidents, malfunctions and natural ev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ents).</w:t>
            </w:r>
          </w:p>
          <w:p w14:paraId="287D75D4" w14:textId="526FEA22" w:rsidR="00EB07C4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Apply operating procedures and safe systems of work to meet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 xml:space="preserve"> organisational and regulatory </w:t>
            </w:r>
            <w:r w:rsidRPr="00D35DDC">
              <w:rPr>
                <w:rFonts w:asciiTheme="majorHAnsi" w:hAnsiTheme="majorHAnsi" w:cs="Arial"/>
                <w:sz w:val="22"/>
                <w:szCs w:val="22"/>
              </w:rPr>
              <w:t xml:space="preserve">requirements and minimise 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risk of exposure to radiation.</w:t>
            </w:r>
          </w:p>
          <w:p w14:paraId="3AC1BDCB" w14:textId="4E937F29" w:rsidR="00ED0DAA" w:rsidRPr="00D35DDC" w:rsidRDefault="00ED0DAA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Attend emergency scheme training and demonstration exercises as required.</w:t>
            </w:r>
          </w:p>
          <w:p w14:paraId="701DFF55" w14:textId="3D319DAA" w:rsidR="00EB07C4" w:rsidRDefault="00EB07C4" w:rsidP="00EB07C4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D35DDC">
              <w:rPr>
                <w:rFonts w:asciiTheme="majorHAnsi" w:hAnsiTheme="majorHAnsi" w:cs="Arial"/>
                <w:sz w:val="22"/>
                <w:szCs w:val="22"/>
              </w:rPr>
              <w:t>Organise work activity to minimise potential for contaminati</w:t>
            </w:r>
            <w:r w:rsidR="007C631A">
              <w:rPr>
                <w:rFonts w:asciiTheme="majorHAnsi" w:hAnsiTheme="majorHAnsi" w:cs="Arial"/>
                <w:sz w:val="22"/>
                <w:szCs w:val="22"/>
              </w:rPr>
              <w:t>on, as applicable to the role.</w:t>
            </w:r>
          </w:p>
          <w:p w14:paraId="0E307EFA" w14:textId="77777777" w:rsidR="007C631A" w:rsidRDefault="00756133" w:rsidP="007C631A">
            <w:pPr>
              <w:widowControl w:val="0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18" w:hanging="318"/>
              <w:rPr>
                <w:rFonts w:asciiTheme="majorHAnsi" w:hAnsiTheme="majorHAnsi" w:cs="Arial"/>
                <w:sz w:val="22"/>
                <w:szCs w:val="22"/>
              </w:rPr>
            </w:pPr>
            <w:r w:rsidRPr="007C631A">
              <w:rPr>
                <w:rFonts w:asciiTheme="majorHAnsi" w:hAnsiTheme="majorHAnsi" w:cs="Arial"/>
                <w:sz w:val="22"/>
                <w:szCs w:val="22"/>
              </w:rPr>
              <w:t>Accurately and factually represent the pros and cons of nuclear technology, when called upon to do so.</w:t>
            </w:r>
          </w:p>
          <w:p w14:paraId="49D95E5C" w14:textId="2D78CBD5" w:rsidR="007C631A" w:rsidRPr="007C631A" w:rsidRDefault="007C631A" w:rsidP="007C63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1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7DC7FAE0" w14:textId="77777777" w:rsidR="004110BA" w:rsidRPr="00EB07C4" w:rsidRDefault="004110BA" w:rsidP="00D45A4A"/>
    <w:sectPr w:rsidR="004110BA" w:rsidRPr="00EB07C4" w:rsidSect="00625019">
      <w:headerReference w:type="default" r:id="rId8"/>
      <w:footerReference w:type="default" r:id="rId9"/>
      <w:pgSz w:w="11900" w:h="16840" w:code="9"/>
      <w:pgMar w:top="1418" w:right="113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7722D" w14:textId="77777777" w:rsidR="00F06E63" w:rsidRDefault="00F06E63" w:rsidP="00E029B8">
      <w:r>
        <w:separator/>
      </w:r>
    </w:p>
  </w:endnote>
  <w:endnote w:type="continuationSeparator" w:id="0">
    <w:p w14:paraId="25B68504" w14:textId="77777777" w:rsidR="00F06E63" w:rsidRDefault="00F06E63" w:rsidP="00E0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8650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59AF740" w14:textId="37040F8D" w:rsidR="006E1B2F" w:rsidRDefault="006E1B2F" w:rsidP="006E1B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E30C98" w14:textId="77777777" w:rsidR="006E1B2F" w:rsidRDefault="006E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79B4" w14:textId="77777777" w:rsidR="00F06E63" w:rsidRDefault="00F06E63" w:rsidP="00E029B8">
      <w:r>
        <w:separator/>
      </w:r>
    </w:p>
  </w:footnote>
  <w:footnote w:type="continuationSeparator" w:id="0">
    <w:p w14:paraId="65BBAC43" w14:textId="77777777" w:rsidR="00F06E63" w:rsidRDefault="00F06E63" w:rsidP="00E0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7D31C" w14:textId="708DE3DE" w:rsidR="00E029B8" w:rsidRDefault="00E029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468A67" wp14:editId="14C22547">
          <wp:simplePos x="0" y="0"/>
          <wp:positionH relativeFrom="column">
            <wp:posOffset>5078095</wp:posOffset>
          </wp:positionH>
          <wp:positionV relativeFrom="paragraph">
            <wp:posOffset>-200025</wp:posOffset>
          </wp:positionV>
          <wp:extent cx="762000" cy="590550"/>
          <wp:effectExtent l="0" t="0" r="0" b="0"/>
          <wp:wrapThrough wrapText="bothSides">
            <wp:wrapPolygon edited="0">
              <wp:start x="0" y="0"/>
              <wp:lineTo x="0" y="20439"/>
              <wp:lineTo x="20880" y="20439"/>
              <wp:lineTo x="20880" y="0"/>
              <wp:lineTo x="0" y="0"/>
            </wp:wrapPolygon>
          </wp:wrapThrough>
          <wp:docPr id="6" name="Picture 6" descr="ni_ful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i_full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A3A71DD"/>
    <w:multiLevelType w:val="hybridMultilevel"/>
    <w:tmpl w:val="F23EF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E341A"/>
    <w:multiLevelType w:val="hybridMultilevel"/>
    <w:tmpl w:val="EBBC4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037E9"/>
    <w:multiLevelType w:val="hybridMultilevel"/>
    <w:tmpl w:val="8152A138"/>
    <w:lvl w:ilvl="0" w:tplc="C180DC42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6646A"/>
    <w:multiLevelType w:val="hybridMultilevel"/>
    <w:tmpl w:val="1084D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D2535"/>
    <w:multiLevelType w:val="multilevel"/>
    <w:tmpl w:val="21F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C82BAC"/>
    <w:multiLevelType w:val="hybridMultilevel"/>
    <w:tmpl w:val="407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A6375"/>
    <w:multiLevelType w:val="hybridMultilevel"/>
    <w:tmpl w:val="AD3431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540FA"/>
    <w:multiLevelType w:val="hybridMultilevel"/>
    <w:tmpl w:val="0B38B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B7843"/>
    <w:multiLevelType w:val="hybridMultilevel"/>
    <w:tmpl w:val="F81E3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F397D"/>
    <w:multiLevelType w:val="hybridMultilevel"/>
    <w:tmpl w:val="821CC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761AA"/>
    <w:multiLevelType w:val="hybridMultilevel"/>
    <w:tmpl w:val="FBB6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89EA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F1F5C"/>
    <w:multiLevelType w:val="hybridMultilevel"/>
    <w:tmpl w:val="792AE426"/>
    <w:lvl w:ilvl="0" w:tplc="0409000B">
      <w:start w:val="1"/>
      <w:numFmt w:val="bullet"/>
      <w:lvlText w:val=""/>
      <w:lvlJc w:val="left"/>
      <w:pPr>
        <w:ind w:left="2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1" w15:restartNumberingAfterBreak="0">
    <w:nsid w:val="3D553299"/>
    <w:multiLevelType w:val="hybridMultilevel"/>
    <w:tmpl w:val="B262C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1F7E"/>
    <w:multiLevelType w:val="hybridMultilevel"/>
    <w:tmpl w:val="D4567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E15BE"/>
    <w:multiLevelType w:val="hybridMultilevel"/>
    <w:tmpl w:val="EEBE8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B043C"/>
    <w:multiLevelType w:val="hybridMultilevel"/>
    <w:tmpl w:val="2A2E6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15092"/>
    <w:multiLevelType w:val="hybridMultilevel"/>
    <w:tmpl w:val="70249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45B8D"/>
    <w:multiLevelType w:val="hybridMultilevel"/>
    <w:tmpl w:val="4F249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3085"/>
    <w:multiLevelType w:val="hybridMultilevel"/>
    <w:tmpl w:val="359C0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16486"/>
    <w:multiLevelType w:val="hybridMultilevel"/>
    <w:tmpl w:val="7B40C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9D2"/>
    <w:multiLevelType w:val="hybridMultilevel"/>
    <w:tmpl w:val="EA4C1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A66AB"/>
    <w:multiLevelType w:val="hybridMultilevel"/>
    <w:tmpl w:val="DE88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262D3"/>
    <w:multiLevelType w:val="hybridMultilevel"/>
    <w:tmpl w:val="032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12BCD"/>
    <w:multiLevelType w:val="hybridMultilevel"/>
    <w:tmpl w:val="18D87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E482D"/>
    <w:multiLevelType w:val="hybridMultilevel"/>
    <w:tmpl w:val="31224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82C1E"/>
    <w:multiLevelType w:val="hybridMultilevel"/>
    <w:tmpl w:val="8A58B8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25"/>
  </w:num>
  <w:num w:numId="12">
    <w:abstractNumId w:val="15"/>
  </w:num>
  <w:num w:numId="13">
    <w:abstractNumId w:val="31"/>
  </w:num>
  <w:num w:numId="14">
    <w:abstractNumId w:val="14"/>
  </w:num>
  <w:num w:numId="15">
    <w:abstractNumId w:val="26"/>
  </w:num>
  <w:num w:numId="16">
    <w:abstractNumId w:val="29"/>
  </w:num>
  <w:num w:numId="17">
    <w:abstractNumId w:val="30"/>
  </w:num>
  <w:num w:numId="18">
    <w:abstractNumId w:val="9"/>
  </w:num>
  <w:num w:numId="19">
    <w:abstractNumId w:val="17"/>
  </w:num>
  <w:num w:numId="20">
    <w:abstractNumId w:val="33"/>
  </w:num>
  <w:num w:numId="21">
    <w:abstractNumId w:val="23"/>
  </w:num>
  <w:num w:numId="22">
    <w:abstractNumId w:val="28"/>
  </w:num>
  <w:num w:numId="23">
    <w:abstractNumId w:val="10"/>
  </w:num>
  <w:num w:numId="24">
    <w:abstractNumId w:val="12"/>
  </w:num>
  <w:num w:numId="25">
    <w:abstractNumId w:val="27"/>
  </w:num>
  <w:num w:numId="26">
    <w:abstractNumId w:val="21"/>
  </w:num>
  <w:num w:numId="27">
    <w:abstractNumId w:val="18"/>
  </w:num>
  <w:num w:numId="28">
    <w:abstractNumId w:val="24"/>
  </w:num>
  <w:num w:numId="29">
    <w:abstractNumId w:val="11"/>
  </w:num>
  <w:num w:numId="30">
    <w:abstractNumId w:val="20"/>
  </w:num>
  <w:num w:numId="31">
    <w:abstractNumId w:val="13"/>
  </w:num>
  <w:num w:numId="32">
    <w:abstractNumId w:val="32"/>
  </w:num>
  <w:num w:numId="33">
    <w:abstractNumId w:val="22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6"/>
    <w:rsid w:val="000109C7"/>
    <w:rsid w:val="00011DB8"/>
    <w:rsid w:val="00036947"/>
    <w:rsid w:val="0004049A"/>
    <w:rsid w:val="00056015"/>
    <w:rsid w:val="00097326"/>
    <w:rsid w:val="000C38E0"/>
    <w:rsid w:val="000C6CB0"/>
    <w:rsid w:val="000E79FF"/>
    <w:rsid w:val="000F2894"/>
    <w:rsid w:val="000F2B06"/>
    <w:rsid w:val="000F3C3E"/>
    <w:rsid w:val="0010401A"/>
    <w:rsid w:val="00107F49"/>
    <w:rsid w:val="0014181A"/>
    <w:rsid w:val="00142248"/>
    <w:rsid w:val="001A21B3"/>
    <w:rsid w:val="001B368A"/>
    <w:rsid w:val="001B6EE1"/>
    <w:rsid w:val="001C28A4"/>
    <w:rsid w:val="001E3E3D"/>
    <w:rsid w:val="001F4FCB"/>
    <w:rsid w:val="00247987"/>
    <w:rsid w:val="002942EB"/>
    <w:rsid w:val="002B5689"/>
    <w:rsid w:val="002C3E9D"/>
    <w:rsid w:val="002C6B32"/>
    <w:rsid w:val="002F4F39"/>
    <w:rsid w:val="002F52AE"/>
    <w:rsid w:val="003250C2"/>
    <w:rsid w:val="00334884"/>
    <w:rsid w:val="00373AC1"/>
    <w:rsid w:val="00387E37"/>
    <w:rsid w:val="003901B3"/>
    <w:rsid w:val="004110BA"/>
    <w:rsid w:val="004452A6"/>
    <w:rsid w:val="00476FC6"/>
    <w:rsid w:val="00492BC6"/>
    <w:rsid w:val="004A11D5"/>
    <w:rsid w:val="004D202E"/>
    <w:rsid w:val="005606E8"/>
    <w:rsid w:val="0058301C"/>
    <w:rsid w:val="005864A3"/>
    <w:rsid w:val="005B1B02"/>
    <w:rsid w:val="005E1CF2"/>
    <w:rsid w:val="005E5A3B"/>
    <w:rsid w:val="005E636F"/>
    <w:rsid w:val="00611903"/>
    <w:rsid w:val="00625019"/>
    <w:rsid w:val="0062639C"/>
    <w:rsid w:val="00640FF8"/>
    <w:rsid w:val="0065108B"/>
    <w:rsid w:val="006607B5"/>
    <w:rsid w:val="006A3B03"/>
    <w:rsid w:val="006B13C1"/>
    <w:rsid w:val="006E1B2F"/>
    <w:rsid w:val="006E4EAC"/>
    <w:rsid w:val="006F58F0"/>
    <w:rsid w:val="007110F8"/>
    <w:rsid w:val="00726A5F"/>
    <w:rsid w:val="007373E6"/>
    <w:rsid w:val="007426A9"/>
    <w:rsid w:val="007520F9"/>
    <w:rsid w:val="00756133"/>
    <w:rsid w:val="00763B7D"/>
    <w:rsid w:val="00776ED9"/>
    <w:rsid w:val="00780379"/>
    <w:rsid w:val="00783364"/>
    <w:rsid w:val="007922FA"/>
    <w:rsid w:val="007B0389"/>
    <w:rsid w:val="007C631A"/>
    <w:rsid w:val="0080464B"/>
    <w:rsid w:val="00820BC1"/>
    <w:rsid w:val="00820C36"/>
    <w:rsid w:val="00846B7E"/>
    <w:rsid w:val="00863598"/>
    <w:rsid w:val="00873941"/>
    <w:rsid w:val="00873F06"/>
    <w:rsid w:val="00885AAC"/>
    <w:rsid w:val="008F1E58"/>
    <w:rsid w:val="008F2A96"/>
    <w:rsid w:val="00916083"/>
    <w:rsid w:val="009214EE"/>
    <w:rsid w:val="00931426"/>
    <w:rsid w:val="00944A38"/>
    <w:rsid w:val="009664A4"/>
    <w:rsid w:val="009905A9"/>
    <w:rsid w:val="009B5A3D"/>
    <w:rsid w:val="009E26CE"/>
    <w:rsid w:val="009F22B0"/>
    <w:rsid w:val="009F7818"/>
    <w:rsid w:val="00A05627"/>
    <w:rsid w:val="00A15216"/>
    <w:rsid w:val="00A201EF"/>
    <w:rsid w:val="00A50F45"/>
    <w:rsid w:val="00A53B1A"/>
    <w:rsid w:val="00A548B8"/>
    <w:rsid w:val="00A80620"/>
    <w:rsid w:val="00AB529A"/>
    <w:rsid w:val="00AE67F4"/>
    <w:rsid w:val="00AF0C9F"/>
    <w:rsid w:val="00AF329B"/>
    <w:rsid w:val="00B3538E"/>
    <w:rsid w:val="00B40726"/>
    <w:rsid w:val="00B41438"/>
    <w:rsid w:val="00B552CE"/>
    <w:rsid w:val="00B634E8"/>
    <w:rsid w:val="00B91F00"/>
    <w:rsid w:val="00B92FB3"/>
    <w:rsid w:val="00B97DC5"/>
    <w:rsid w:val="00BE0DFE"/>
    <w:rsid w:val="00C012AB"/>
    <w:rsid w:val="00C33FD6"/>
    <w:rsid w:val="00C365CB"/>
    <w:rsid w:val="00C4321A"/>
    <w:rsid w:val="00C50AAE"/>
    <w:rsid w:val="00C53374"/>
    <w:rsid w:val="00C941CE"/>
    <w:rsid w:val="00CC14A9"/>
    <w:rsid w:val="00CE09C1"/>
    <w:rsid w:val="00D3268D"/>
    <w:rsid w:val="00D35DDC"/>
    <w:rsid w:val="00D45A4A"/>
    <w:rsid w:val="00D54B70"/>
    <w:rsid w:val="00D57807"/>
    <w:rsid w:val="00D84B1C"/>
    <w:rsid w:val="00DF7165"/>
    <w:rsid w:val="00E029B8"/>
    <w:rsid w:val="00E05F88"/>
    <w:rsid w:val="00E10524"/>
    <w:rsid w:val="00E66976"/>
    <w:rsid w:val="00E76617"/>
    <w:rsid w:val="00E8595F"/>
    <w:rsid w:val="00E91D4B"/>
    <w:rsid w:val="00EB07C4"/>
    <w:rsid w:val="00ED0DAA"/>
    <w:rsid w:val="00ED10B4"/>
    <w:rsid w:val="00EE1463"/>
    <w:rsid w:val="00EF7FB3"/>
    <w:rsid w:val="00F0243B"/>
    <w:rsid w:val="00F06E63"/>
    <w:rsid w:val="00F66533"/>
    <w:rsid w:val="00F9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CD4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B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C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2B0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3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2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B8"/>
  </w:style>
  <w:style w:type="paragraph" w:styleId="Footer">
    <w:name w:val="footer"/>
    <w:basedOn w:val="Normal"/>
    <w:link w:val="FooterChar"/>
    <w:uiPriority w:val="99"/>
    <w:unhideWhenUsed/>
    <w:rsid w:val="00E02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B8"/>
  </w:style>
  <w:style w:type="character" w:styleId="CommentReference">
    <w:name w:val="annotation reference"/>
    <w:basedOn w:val="DefaultParagraphFont"/>
    <w:uiPriority w:val="99"/>
    <w:semiHidden/>
    <w:unhideWhenUsed/>
    <w:rsid w:val="00C3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4F79-1347-4847-9447-49C659E8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Institution Of Nuclear Engineers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Odams</dc:creator>
  <cp:lastModifiedBy>Adriana Stucki</cp:lastModifiedBy>
  <cp:revision>3</cp:revision>
  <cp:lastPrinted>2017-05-02T07:47:00Z</cp:lastPrinted>
  <dcterms:created xsi:type="dcterms:W3CDTF">2018-01-10T09:18:00Z</dcterms:created>
  <dcterms:modified xsi:type="dcterms:W3CDTF">2018-03-07T13:05:00Z</dcterms:modified>
</cp:coreProperties>
</file>