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3A" w:rsidRPr="008426ED" w:rsidRDefault="00A94E3A" w:rsidP="000007AF">
      <w:pPr>
        <w:spacing w:after="200" w:line="276" w:lineRule="auto"/>
        <w:rPr>
          <w:rFonts w:asciiTheme="minorHAnsi" w:hAnsiTheme="minorHAnsi"/>
          <w:bCs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In order to facilitate the advancement of nuclear and its related industries, by preserving the respect in which the community holds persons engaged in these professions, a</w:t>
      </w:r>
      <w:r w:rsidRPr="00E92580">
        <w:rPr>
          <w:rStyle w:val="Strong"/>
          <w:rFonts w:asciiTheme="minorHAnsi" w:hAnsiTheme="minorHAnsi"/>
          <w:b w:val="0"/>
          <w:sz w:val="22"/>
          <w:szCs w:val="22"/>
        </w:rPr>
        <w:t>ll members of t</w:t>
      </w:r>
      <w:r w:rsidRPr="00BC057F">
        <w:rPr>
          <w:rStyle w:val="Strong"/>
          <w:rFonts w:asciiTheme="minorHAnsi" w:hAnsiTheme="minorHAnsi"/>
          <w:b w:val="0"/>
          <w:sz w:val="22"/>
          <w:szCs w:val="22"/>
        </w:rPr>
        <w:t xml:space="preserve">he Nuclear Institute </w:t>
      </w:r>
      <w:r>
        <w:rPr>
          <w:rStyle w:val="Strong"/>
          <w:rFonts w:asciiTheme="minorHAnsi" w:hAnsiTheme="minorHAnsi"/>
          <w:b w:val="0"/>
          <w:sz w:val="22"/>
          <w:szCs w:val="22"/>
        </w:rPr>
        <w:t xml:space="preserve">shall, for as long as they continue to be members, comply with the </w:t>
      </w:r>
      <w:r w:rsidR="008B12A2">
        <w:rPr>
          <w:rStyle w:val="Strong"/>
          <w:rFonts w:asciiTheme="minorHAnsi" w:hAnsiTheme="minorHAnsi"/>
          <w:b w:val="0"/>
          <w:sz w:val="22"/>
          <w:szCs w:val="22"/>
        </w:rPr>
        <w:t xml:space="preserve">following Ethical Principles and </w:t>
      </w:r>
      <w:r>
        <w:rPr>
          <w:rStyle w:val="Strong"/>
          <w:rFonts w:asciiTheme="minorHAnsi" w:hAnsiTheme="minorHAnsi"/>
          <w:b w:val="0"/>
          <w:sz w:val="22"/>
          <w:szCs w:val="22"/>
        </w:rPr>
        <w:t>Code of Conduct.</w:t>
      </w:r>
    </w:p>
    <w:p w:rsidR="00CF2F03" w:rsidRPr="000007AF" w:rsidRDefault="00CF2F03" w:rsidP="00CF2F03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22"/>
          <w:szCs w:val="22"/>
          <w:u w:val="single"/>
          <w:lang w:eastAsia="en-US"/>
        </w:rPr>
      </w:pPr>
      <w:r w:rsidRPr="000007AF">
        <w:rPr>
          <w:rFonts w:asciiTheme="minorHAnsi" w:eastAsiaTheme="minorHAnsi" w:hAnsiTheme="minorHAnsi" w:cs="Arial"/>
          <w:b/>
          <w:color w:val="000000"/>
          <w:sz w:val="22"/>
          <w:szCs w:val="22"/>
          <w:u w:val="single"/>
          <w:lang w:eastAsia="en-US"/>
        </w:rPr>
        <w:t>Ethical Principles</w:t>
      </w:r>
    </w:p>
    <w:p w:rsidR="00335725" w:rsidRDefault="00335725" w:rsidP="00CF2F03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The Nuclear Institute</w:t>
      </w:r>
      <w:r w:rsidR="00A94E3A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promotes</w:t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four fundamental principles</w:t>
      </w:r>
      <w:r w:rsidR="00F15A93">
        <w:rPr>
          <w:rStyle w:val="FootnoteReference"/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footnoteReference w:id="1"/>
      </w: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that should guide members in their professional life:</w:t>
      </w:r>
    </w:p>
    <w:p w:rsidR="00CF2F03" w:rsidRPr="000007AF" w:rsidRDefault="00CF2F03" w:rsidP="000007A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0007AF"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  <w:t>Accuracy and rigour</w:t>
      </w:r>
      <w:r w:rsidRPr="00335725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– members have a duty to ensure that they acquire and use wisely and faithfully the knowledge </w:t>
      </w:r>
      <w:r w:rsidR="00335725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and</w:t>
      </w:r>
      <w:r w:rsidRPr="00335725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skills needed in their work in</w:t>
      </w:r>
      <w:r w:rsidR="00335725" w:rsidRPr="00335725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335725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the service of others.</w:t>
      </w:r>
    </w:p>
    <w:p w:rsidR="00CF2F03" w:rsidRPr="000007AF" w:rsidRDefault="00CF2F03" w:rsidP="000007A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0007AF"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  <w:t>Honesty and integrity</w:t>
      </w:r>
      <w:r w:rsidR="00335725" w:rsidRPr="00335725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– members should adopt the highest standards of professional conduct, openness, fairness and honesty</w:t>
      </w:r>
    </w:p>
    <w:p w:rsidR="00CF2F03" w:rsidRPr="000007AF" w:rsidRDefault="00CF2F03" w:rsidP="000007A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0007AF"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  <w:t>Respect for life, law and the public</w:t>
      </w:r>
      <w:r w:rsidRPr="000007A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0007AF"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  <w:t>good</w:t>
      </w:r>
      <w:r w:rsidR="00335725" w:rsidRPr="00335725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-  </w:t>
      </w:r>
      <w:r w:rsidR="00335725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members </w:t>
      </w:r>
      <w:r w:rsidR="00335725" w:rsidRPr="00335725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should give due weight to all relevant law, facts and published guidance, and the wider public interest</w:t>
      </w:r>
    </w:p>
    <w:p w:rsidR="00CF2F03" w:rsidRPr="000007AF" w:rsidRDefault="00CF2F03" w:rsidP="000007AF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0007AF"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  <w:t>Responsible leadership: listening and informing</w:t>
      </w:r>
      <w:r w:rsidR="00335725" w:rsidRPr="00335725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-  members should aspire to high standards of leadership, and are expected to demonstrate that they are seeking to serve wider society and to be sensitive to public concerns</w:t>
      </w:r>
    </w:p>
    <w:p w:rsidR="00335725" w:rsidRPr="000007AF" w:rsidRDefault="00335725" w:rsidP="00CF2F03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u w:val="single"/>
          <w:lang w:eastAsia="en-US"/>
        </w:rPr>
      </w:pPr>
    </w:p>
    <w:p w:rsidR="00F15A93" w:rsidRDefault="00CF2F03" w:rsidP="00CF2F03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22"/>
          <w:szCs w:val="22"/>
          <w:u w:val="single"/>
          <w:lang w:eastAsia="en-US"/>
        </w:rPr>
      </w:pPr>
      <w:r w:rsidRPr="000007AF">
        <w:rPr>
          <w:rFonts w:asciiTheme="minorHAnsi" w:eastAsiaTheme="minorHAnsi" w:hAnsiTheme="minorHAnsi" w:cs="Arial"/>
          <w:b/>
          <w:color w:val="000000"/>
          <w:sz w:val="22"/>
          <w:szCs w:val="22"/>
          <w:u w:val="single"/>
          <w:lang w:eastAsia="en-US"/>
        </w:rPr>
        <w:t>Code of Conduct</w:t>
      </w:r>
      <w:r w:rsidR="00BF4972" w:rsidRPr="000007AF">
        <w:rPr>
          <w:rStyle w:val="FootnoteReference"/>
          <w:rFonts w:asciiTheme="minorHAnsi" w:eastAsiaTheme="minorHAnsi" w:hAnsiTheme="minorHAnsi" w:cs="Arial"/>
          <w:b/>
          <w:color w:val="000000"/>
          <w:sz w:val="22"/>
          <w:szCs w:val="22"/>
          <w:u w:val="single"/>
          <w:lang w:eastAsia="en-US"/>
        </w:rPr>
        <w:footnoteReference w:id="2"/>
      </w:r>
    </w:p>
    <w:p w:rsidR="001F51D8" w:rsidRPr="001F51D8" w:rsidRDefault="001F51D8" w:rsidP="00CF2F03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All members of the Nuclear Institute shall:</w:t>
      </w:r>
    </w:p>
    <w:p w:rsidR="008426ED" w:rsidRDefault="001F51D8" w:rsidP="000007AF">
      <w:pPr>
        <w:pStyle w:val="NoSpacing"/>
        <w:numPr>
          <w:ilvl w:val="0"/>
          <w:numId w:val="27"/>
        </w:numPr>
        <w:rPr>
          <w:rStyle w:val="Strong"/>
          <w:rFonts w:asciiTheme="minorHAnsi" w:hAnsiTheme="minorHAnsi"/>
          <w:b w:val="0"/>
        </w:rPr>
      </w:pPr>
      <w:r>
        <w:rPr>
          <w:rStyle w:val="Strong"/>
          <w:rFonts w:asciiTheme="minorHAnsi" w:hAnsiTheme="minorHAnsi"/>
          <w:b w:val="0"/>
        </w:rPr>
        <w:t>Act as</w:t>
      </w:r>
      <w:r w:rsidR="008426ED">
        <w:rPr>
          <w:rStyle w:val="Strong"/>
          <w:rFonts w:asciiTheme="minorHAnsi" w:hAnsiTheme="minorHAnsi"/>
          <w:b w:val="0"/>
        </w:rPr>
        <w:t xml:space="preserve"> ambassadors of the Institute</w:t>
      </w:r>
      <w:r>
        <w:rPr>
          <w:rStyle w:val="Strong"/>
          <w:rFonts w:asciiTheme="minorHAnsi" w:hAnsiTheme="minorHAnsi"/>
          <w:b w:val="0"/>
        </w:rPr>
        <w:t>,</w:t>
      </w:r>
      <w:r w:rsidR="008426ED">
        <w:rPr>
          <w:rStyle w:val="Strong"/>
          <w:rFonts w:asciiTheme="minorHAnsi" w:hAnsiTheme="minorHAnsi"/>
          <w:b w:val="0"/>
        </w:rPr>
        <w:t xml:space="preserve"> and conduct themselves in a manner that upholds and enhances the reputation of the Institute and industry. </w:t>
      </w:r>
    </w:p>
    <w:p w:rsidR="0090282D" w:rsidRPr="003F0D03" w:rsidRDefault="0090282D" w:rsidP="000007A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3F0D0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Exercise their professional skills and judgement to the best of their ability and discharge their</w:t>
      </w:r>
      <w:r w:rsidR="003F0D03" w:rsidRPr="003F0D0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Pr="003F0D03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professional responsibilities with integrity, serving as an example to others.</w:t>
      </w:r>
    </w:p>
    <w:p w:rsidR="0090282D" w:rsidRDefault="0090282D" w:rsidP="0090282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90282D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Have regard at all times to the public interest.</w:t>
      </w:r>
    </w:p>
    <w:p w:rsidR="00BB653A" w:rsidRDefault="00BB653A" w:rsidP="0090282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 xml:space="preserve">Observe and comply with </w:t>
      </w:r>
      <w:r w:rsidRPr="0098384D">
        <w:rPr>
          <w:rFonts w:ascii="Calibri" w:hAnsi="Calibri"/>
          <w:sz w:val="22"/>
          <w:szCs w:val="22"/>
        </w:rPr>
        <w:t>all relevant legislation</w:t>
      </w:r>
      <w:r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:rsidR="00F7442A" w:rsidRPr="00F7442A" w:rsidRDefault="00F7442A" w:rsidP="00F7442A">
      <w:pPr>
        <w:pStyle w:val="ListParagraph"/>
        <w:numPr>
          <w:ilvl w:val="0"/>
          <w:numId w:val="27"/>
        </w:numPr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F7442A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When called upon to give a professional opinion, do so with objectivity and reliability.</w:t>
      </w:r>
    </w:p>
    <w:p w:rsidR="00E92580" w:rsidRPr="000007AF" w:rsidRDefault="00E92580" w:rsidP="0090282D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0007A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Act with due skill, care and diligence and with proper regard for professional standards </w:t>
      </w:r>
    </w:p>
    <w:p w:rsidR="00E92580" w:rsidRPr="000007AF" w:rsidRDefault="00E92580" w:rsidP="000007A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0007A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Prevent avoidable danger to health or safety. </w:t>
      </w:r>
    </w:p>
    <w:p w:rsidR="00E92580" w:rsidRPr="000007AF" w:rsidRDefault="00E92580" w:rsidP="000007A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0007A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Prevent avoidable risk to both physical and cyber security. </w:t>
      </w:r>
    </w:p>
    <w:p w:rsidR="00E92580" w:rsidRPr="000007AF" w:rsidRDefault="00E92580" w:rsidP="000007A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0007A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Act in accordance with the principles of sustainability, and prevent avoidable adverse impact on the environment and society. </w:t>
      </w:r>
    </w:p>
    <w:p w:rsidR="00E92580" w:rsidRPr="000007AF" w:rsidRDefault="00E92580" w:rsidP="000007A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0007A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Maintain and enhance their competence,</w:t>
      </w:r>
      <w:r w:rsidR="00731732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r w:rsidR="00731732" w:rsidRPr="00CE2235">
        <w:rPr>
          <w:rFonts w:asciiTheme="minorHAnsi" w:hAnsiTheme="minorHAnsi"/>
          <w:sz w:val="22"/>
          <w:szCs w:val="22"/>
        </w:rPr>
        <w:t>in accordance with the Nuclear Institute policy on Profess</w:t>
      </w:r>
      <w:r w:rsidR="00731732">
        <w:rPr>
          <w:rFonts w:asciiTheme="minorHAnsi" w:hAnsiTheme="minorHAnsi"/>
          <w:sz w:val="22"/>
          <w:szCs w:val="22"/>
        </w:rPr>
        <w:t>ional Development, and</w:t>
      </w:r>
      <w:r w:rsidRPr="000007A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undertake only professional tasks for which they are competent, and disclose relevant limitations of competence. </w:t>
      </w:r>
    </w:p>
    <w:p w:rsidR="00E92580" w:rsidRPr="000007AF" w:rsidRDefault="00E92580" w:rsidP="000007A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0007A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Accept appropriate responsibility for work carried out under their supervision. </w:t>
      </w:r>
    </w:p>
    <w:p w:rsidR="00E92580" w:rsidRPr="000007AF" w:rsidRDefault="00E92580" w:rsidP="000007A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0007A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Treat all persons fairly and with respect. </w:t>
      </w:r>
    </w:p>
    <w:p w:rsidR="00E92580" w:rsidRPr="000007AF" w:rsidRDefault="00E92580" w:rsidP="000007A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0007A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Encourage others to advance their learning and competence. </w:t>
      </w:r>
    </w:p>
    <w:p w:rsidR="00E92580" w:rsidRPr="000007AF" w:rsidRDefault="00E92580" w:rsidP="000007A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0007A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Avoid where possible real or perceived conflict of interest, and advise affected parties when such conflicts arise. </w:t>
      </w:r>
    </w:p>
    <w:p w:rsidR="00E92580" w:rsidRPr="000007AF" w:rsidRDefault="00E92580" w:rsidP="000007A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0007A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Observe the proper duties of confidentiality owed to appropriate parties. </w:t>
      </w:r>
    </w:p>
    <w:p w:rsidR="00E92580" w:rsidRPr="000007AF" w:rsidRDefault="00E92580" w:rsidP="000007A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0007A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Reject bribery and all forms of corrupt behaviour, and make positive efforts to ensure others do likewise. </w:t>
      </w:r>
    </w:p>
    <w:p w:rsidR="00E92580" w:rsidRPr="000007AF" w:rsidRDefault="00E92580" w:rsidP="000007A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0007A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Raise a concern about a danger, risk, malpractice or wrongdoing which affects others (‘blow the whistle’), and support a colleague or any other person to whom you have a duty of care who in good faith raises any such concern. </w:t>
      </w:r>
    </w:p>
    <w:p w:rsidR="00E92580" w:rsidRPr="000007AF" w:rsidRDefault="00E92580" w:rsidP="000007A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0007A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lastRenderedPageBreak/>
        <w:t xml:space="preserve">Assess and manage relevant risks and communicate these appropriately. </w:t>
      </w:r>
    </w:p>
    <w:p w:rsidR="00E92580" w:rsidRPr="000007AF" w:rsidRDefault="00E92580" w:rsidP="000007A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0007A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Assess relevant liability, and if appropriate hold professional indemnity insurance. </w:t>
      </w:r>
    </w:p>
    <w:p w:rsidR="00E92580" w:rsidRPr="000007AF" w:rsidRDefault="00E92580" w:rsidP="000007A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0007A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Notify the Institution if convicted of a criminal offence or upon becoming bankrupt or disqualified as a Company Director. </w:t>
      </w:r>
    </w:p>
    <w:p w:rsidR="00E92580" w:rsidRDefault="00E92580" w:rsidP="000007A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0007A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Notify the Institution of any significant violation of the Institution's Code of Conduct by another member. </w:t>
      </w:r>
    </w:p>
    <w:p w:rsidR="009F0116" w:rsidRPr="00CE2235" w:rsidRDefault="009F0116" w:rsidP="000E418A">
      <w:pPr>
        <w:rPr>
          <w:rFonts w:asciiTheme="minorHAnsi" w:hAnsiTheme="minorHAnsi"/>
          <w:sz w:val="22"/>
          <w:szCs w:val="22"/>
        </w:rPr>
      </w:pPr>
    </w:p>
    <w:sectPr w:rsidR="009F0116" w:rsidRPr="00CE2235" w:rsidSect="00FB6643">
      <w:headerReference w:type="default" r:id="rId8"/>
      <w:footerReference w:type="default" r:id="rId9"/>
      <w:pgSz w:w="11906" w:h="16838"/>
      <w:pgMar w:top="720" w:right="720" w:bottom="720" w:left="720" w:header="90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8A" w:rsidRDefault="000E418A" w:rsidP="009F0116">
      <w:r>
        <w:separator/>
      </w:r>
    </w:p>
  </w:endnote>
  <w:endnote w:type="continuationSeparator" w:id="0">
    <w:p w:rsidR="000E418A" w:rsidRDefault="000E418A" w:rsidP="009F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35 Light">
    <w:altName w:val="Avenir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18A" w:rsidRDefault="000E418A" w:rsidP="00CE2235">
    <w:pP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CK International House, 1-6 Yarmouth Place, London W1J 7BU T: 0203 475 4701 E: </w:t>
    </w:r>
    <w:hyperlink r:id="rId1" w:history="1">
      <w:r>
        <w:rPr>
          <w:rStyle w:val="Hyperlink"/>
          <w:rFonts w:asciiTheme="minorHAnsi" w:hAnsiTheme="minorHAnsi"/>
          <w:sz w:val="18"/>
          <w:szCs w:val="18"/>
        </w:rPr>
        <w:t>membership@nuclearinst.com</w:t>
      </w:r>
    </w:hyperlink>
    <w:r>
      <w:rPr>
        <w:rFonts w:asciiTheme="minorHAnsi" w:hAnsiTheme="minorHAnsi"/>
      </w:rPr>
      <w:t xml:space="preserve"> </w:t>
    </w:r>
    <w:r>
      <w:rPr>
        <w:rFonts w:asciiTheme="minorHAnsi" w:hAnsiTheme="minorHAnsi"/>
        <w:sz w:val="18"/>
        <w:szCs w:val="18"/>
      </w:rPr>
      <w:br/>
      <w:t xml:space="preserve">Company </w:t>
    </w:r>
    <w:r>
      <w:rPr>
        <w:rFonts w:asciiTheme="minorHAnsi" w:hAnsiTheme="minorHAnsi"/>
        <w:color w:val="262626"/>
        <w:sz w:val="16"/>
        <w:szCs w:val="16"/>
      </w:rPr>
      <w:t>N</w:t>
    </w:r>
    <w:r>
      <w:rPr>
        <w:rFonts w:asciiTheme="minorHAnsi" w:hAnsiTheme="minorHAnsi"/>
        <w:color w:val="262626"/>
        <w:sz w:val="16"/>
        <w:szCs w:val="16"/>
        <w:vertAlign w:val="superscript"/>
      </w:rPr>
      <w:t>o</w:t>
    </w:r>
    <w:r>
      <w:rPr>
        <w:rFonts w:asciiTheme="minorHAnsi" w:hAnsiTheme="minorHAnsi"/>
        <w:color w:val="262626"/>
        <w:sz w:val="16"/>
        <w:szCs w:val="16"/>
      </w:rPr>
      <w:t xml:space="preserve"> </w:t>
    </w:r>
    <w:r>
      <w:rPr>
        <w:rFonts w:asciiTheme="minorHAnsi" w:hAnsiTheme="minorHAnsi"/>
        <w:sz w:val="18"/>
        <w:szCs w:val="18"/>
      </w:rPr>
      <w:t xml:space="preserve">06574762 Charity </w:t>
    </w:r>
    <w:r>
      <w:rPr>
        <w:rFonts w:asciiTheme="minorHAnsi" w:hAnsiTheme="minorHAnsi"/>
        <w:color w:val="262626"/>
        <w:sz w:val="16"/>
        <w:szCs w:val="16"/>
      </w:rPr>
      <w:t>N</w:t>
    </w:r>
    <w:r>
      <w:rPr>
        <w:rFonts w:asciiTheme="minorHAnsi" w:hAnsiTheme="minorHAnsi"/>
        <w:color w:val="262626"/>
        <w:sz w:val="16"/>
        <w:szCs w:val="16"/>
        <w:vertAlign w:val="superscript"/>
      </w:rPr>
      <w:t>o</w:t>
    </w:r>
    <w:r>
      <w:rPr>
        <w:rFonts w:asciiTheme="minorHAnsi" w:hAnsiTheme="minorHAnsi"/>
        <w:color w:val="262626"/>
        <w:sz w:val="16"/>
        <w:szCs w:val="16"/>
      </w:rPr>
      <w:t xml:space="preserve"> </w:t>
    </w:r>
    <w:r>
      <w:rPr>
        <w:rFonts w:asciiTheme="minorHAnsi" w:hAnsiTheme="minorHAnsi"/>
        <w:sz w:val="18"/>
        <w:szCs w:val="18"/>
      </w:rPr>
      <w:t>1125404</w:t>
    </w:r>
  </w:p>
  <w:p w:rsidR="000E418A" w:rsidRPr="00CE2235" w:rsidRDefault="000E418A" w:rsidP="00CE2235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8A" w:rsidRDefault="000E418A" w:rsidP="009F0116">
      <w:r>
        <w:separator/>
      </w:r>
    </w:p>
  </w:footnote>
  <w:footnote w:type="continuationSeparator" w:id="0">
    <w:p w:rsidR="000E418A" w:rsidRDefault="000E418A" w:rsidP="009F0116">
      <w:r>
        <w:continuationSeparator/>
      </w:r>
    </w:p>
  </w:footnote>
  <w:footnote w:id="1">
    <w:p w:rsidR="00F15A93" w:rsidRPr="00BF4972" w:rsidRDefault="00F15A93" w:rsidP="00BF497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18"/>
          <w:szCs w:val="22"/>
          <w:lang w:eastAsia="en-US"/>
        </w:rPr>
      </w:pPr>
      <w:r w:rsidRPr="00BC057F">
        <w:rPr>
          <w:rStyle w:val="FootnoteReference"/>
          <w:sz w:val="16"/>
        </w:rPr>
        <w:footnoteRef/>
      </w:r>
      <w:r w:rsidRPr="00BC057F">
        <w:rPr>
          <w:sz w:val="16"/>
        </w:rPr>
        <w:t xml:space="preserve"> </w:t>
      </w:r>
      <w:r w:rsidRPr="00BC057F">
        <w:rPr>
          <w:rFonts w:asciiTheme="minorHAnsi" w:eastAsiaTheme="minorHAnsi" w:hAnsiTheme="minorHAnsi" w:cs="Arial"/>
          <w:color w:val="000000"/>
          <w:sz w:val="18"/>
          <w:szCs w:val="22"/>
          <w:lang w:eastAsia="en-US"/>
        </w:rPr>
        <w:t xml:space="preserve">These ethical principles are based on the Statement of Ethical Principles developed by the Engineering Council and Royal Academy of Engineering (Engineering Council, 2014, </w:t>
      </w:r>
      <w:hyperlink r:id="rId1" w:history="1">
        <w:r w:rsidRPr="00BC057F">
          <w:rPr>
            <w:rStyle w:val="Hyperlink"/>
            <w:rFonts w:asciiTheme="minorHAnsi" w:eastAsiaTheme="minorHAnsi" w:hAnsiTheme="minorHAnsi" w:cs="Arial"/>
            <w:sz w:val="18"/>
            <w:szCs w:val="22"/>
            <w:lang w:eastAsia="en-US"/>
          </w:rPr>
          <w:t>hyperlink</w:t>
        </w:r>
      </w:hyperlink>
      <w:r w:rsidRPr="00BC057F">
        <w:rPr>
          <w:rFonts w:asciiTheme="minorHAnsi" w:eastAsiaTheme="minorHAnsi" w:hAnsiTheme="minorHAnsi" w:cs="Arial"/>
          <w:color w:val="000000"/>
          <w:sz w:val="18"/>
          <w:szCs w:val="22"/>
          <w:lang w:eastAsia="en-US"/>
        </w:rPr>
        <w:t>)</w:t>
      </w:r>
    </w:p>
  </w:footnote>
  <w:footnote w:id="2">
    <w:p w:rsidR="00BF4972" w:rsidRPr="00BC057F" w:rsidRDefault="00BF4972" w:rsidP="00BF4972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18"/>
          <w:szCs w:val="22"/>
          <w:lang w:eastAsia="en-US"/>
        </w:rPr>
      </w:pPr>
      <w:r w:rsidRPr="004604E0">
        <w:rPr>
          <w:rStyle w:val="FootnoteReference"/>
        </w:rPr>
        <w:footnoteRef/>
      </w:r>
      <w:r w:rsidRPr="004604E0">
        <w:t xml:space="preserve"> </w:t>
      </w:r>
      <w:r w:rsidRPr="004604E0">
        <w:rPr>
          <w:rFonts w:asciiTheme="minorHAnsi" w:eastAsiaTheme="minorHAnsi" w:hAnsiTheme="minorHAnsi" w:cs="Arial"/>
          <w:color w:val="000000"/>
          <w:sz w:val="18"/>
          <w:szCs w:val="22"/>
          <w:lang w:eastAsia="en-US"/>
        </w:rPr>
        <w:t xml:space="preserve">These Code of Conduct principles are developed based on the Engineering (Engineering Council, 2016, </w:t>
      </w:r>
      <w:hyperlink r:id="rId2" w:history="1">
        <w:r w:rsidRPr="004604E0">
          <w:rPr>
            <w:rStyle w:val="Hyperlink"/>
            <w:rFonts w:asciiTheme="minorHAnsi" w:eastAsiaTheme="minorHAnsi" w:hAnsiTheme="minorHAnsi" w:cs="Arial"/>
            <w:sz w:val="18"/>
            <w:szCs w:val="22"/>
            <w:lang w:eastAsia="en-US"/>
          </w:rPr>
          <w:t>hyperlink</w:t>
        </w:r>
      </w:hyperlink>
      <w:r w:rsidRPr="004604E0">
        <w:rPr>
          <w:rFonts w:asciiTheme="minorHAnsi" w:eastAsiaTheme="minorHAnsi" w:hAnsiTheme="minorHAnsi" w:cs="Arial"/>
          <w:color w:val="000000"/>
          <w:sz w:val="18"/>
          <w:szCs w:val="22"/>
          <w:lang w:eastAsia="en-US"/>
        </w:rPr>
        <w:t xml:space="preserve">) and Science Council (Science Council, 2016, </w:t>
      </w:r>
      <w:hyperlink r:id="rId3" w:history="1">
        <w:r w:rsidRPr="004604E0">
          <w:rPr>
            <w:rStyle w:val="Hyperlink"/>
            <w:rFonts w:asciiTheme="minorHAnsi" w:eastAsiaTheme="minorHAnsi" w:hAnsiTheme="minorHAnsi" w:cs="Arial"/>
            <w:sz w:val="18"/>
            <w:szCs w:val="22"/>
            <w:lang w:eastAsia="en-US"/>
          </w:rPr>
          <w:t>hyperlink</w:t>
        </w:r>
      </w:hyperlink>
      <w:r w:rsidRPr="004604E0">
        <w:rPr>
          <w:rFonts w:asciiTheme="minorHAnsi" w:eastAsiaTheme="minorHAnsi" w:hAnsiTheme="minorHAnsi" w:cs="Arial"/>
          <w:color w:val="000000"/>
          <w:sz w:val="18"/>
          <w:szCs w:val="22"/>
          <w:lang w:eastAsia="en-US"/>
        </w:rPr>
        <w:t>) guidelines</w:t>
      </w:r>
    </w:p>
    <w:p w:rsidR="00BF4972" w:rsidRDefault="00BF497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18A" w:rsidRPr="00F165AC" w:rsidRDefault="000E418A">
    <w:pPr>
      <w:pStyle w:val="Header"/>
      <w:rPr>
        <w:rFonts w:asciiTheme="minorHAnsi" w:hAnsiTheme="minorHAnsi"/>
      </w:rPr>
    </w:pPr>
    <w:r w:rsidRPr="00F165AC">
      <w:rPr>
        <w:rFonts w:asciiTheme="minorHAnsi" w:hAnsiTheme="minorHAnsi"/>
        <w:noProof/>
      </w:rPr>
      <w:drawing>
        <wp:anchor distT="0" distB="0" distL="114300" distR="114300" simplePos="0" relativeHeight="251658240" behindDoc="0" locked="0" layoutInCell="1" allowOverlap="1" wp14:anchorId="06E624C9" wp14:editId="461DE466">
          <wp:simplePos x="0" y="0"/>
          <wp:positionH relativeFrom="column">
            <wp:posOffset>-47625</wp:posOffset>
          </wp:positionH>
          <wp:positionV relativeFrom="paragraph">
            <wp:posOffset>-118745</wp:posOffset>
          </wp:positionV>
          <wp:extent cx="1160780" cy="895350"/>
          <wp:effectExtent l="19050" t="0" r="1270" b="0"/>
          <wp:wrapNone/>
          <wp:docPr id="4" name="Picture 5" descr="ni_full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_full_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078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1905"/>
      <w:gridCol w:w="5892"/>
      <w:gridCol w:w="2669"/>
    </w:tblGrid>
    <w:tr w:rsidR="000E418A" w:rsidRPr="00F165AC" w:rsidTr="000007AF">
      <w:trPr>
        <w:trHeight w:val="1431"/>
      </w:trPr>
      <w:tc>
        <w:tcPr>
          <w:tcW w:w="1905" w:type="dxa"/>
        </w:tcPr>
        <w:p w:rsidR="000E418A" w:rsidRPr="00F165AC" w:rsidRDefault="005903C9">
          <w:pPr>
            <w:pStyle w:val="Header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B7BA5C1" wp14:editId="3192BBD3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849630</wp:posOffset>
                    </wp:positionV>
                    <wp:extent cx="6743700" cy="0"/>
                    <wp:effectExtent l="19050" t="20955" r="19050" b="26670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43700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6666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345DC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.75pt;margin-top:66.9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" strokecolor="#066" strokeweight="3pt">
                    <v:shadow color="#868686"/>
                  </v:shape>
                </w:pict>
              </mc:Fallback>
            </mc:AlternateContent>
          </w:r>
        </w:p>
      </w:tc>
      <w:tc>
        <w:tcPr>
          <w:tcW w:w="5892" w:type="dxa"/>
        </w:tcPr>
        <w:p w:rsidR="00FE01C4" w:rsidRPr="00BB653A" w:rsidRDefault="000E418A" w:rsidP="00BB653A">
          <w:pPr>
            <w:pStyle w:val="Header"/>
            <w:jc w:val="center"/>
            <w:rPr>
              <w:rFonts w:ascii="Calibri" w:hAnsi="Calibri"/>
              <w:b/>
              <w:sz w:val="30"/>
              <w:szCs w:val="30"/>
            </w:rPr>
          </w:pPr>
          <w:r w:rsidRPr="00AD5B7B">
            <w:rPr>
              <w:rFonts w:ascii="Calibri" w:hAnsi="Calibri"/>
              <w:b/>
              <w:sz w:val="30"/>
              <w:szCs w:val="30"/>
            </w:rPr>
            <w:t>Code of Conduct Policy</w:t>
          </w:r>
        </w:p>
      </w:tc>
      <w:tc>
        <w:tcPr>
          <w:tcW w:w="2669" w:type="dxa"/>
        </w:tcPr>
        <w:p w:rsidR="000E418A" w:rsidRPr="00E9654E" w:rsidRDefault="000E418A" w:rsidP="00D3731F">
          <w:pPr>
            <w:pStyle w:val="Header"/>
            <w:rPr>
              <w:rFonts w:asciiTheme="minorHAnsi" w:hAnsiTheme="minorHAnsi"/>
              <w:b/>
              <w:sz w:val="22"/>
              <w:szCs w:val="22"/>
            </w:rPr>
          </w:pPr>
          <w:r w:rsidRPr="00E9654E">
            <w:rPr>
              <w:rFonts w:asciiTheme="minorHAnsi" w:hAnsiTheme="minorHAnsi"/>
              <w:b/>
              <w:sz w:val="22"/>
              <w:szCs w:val="22"/>
            </w:rPr>
            <w:t>Policy: 02</w:t>
          </w:r>
          <w:r w:rsidRPr="00E9654E">
            <w:rPr>
              <w:rFonts w:asciiTheme="minorHAnsi" w:hAnsiTheme="minorHAnsi"/>
              <w:b/>
              <w:sz w:val="22"/>
              <w:szCs w:val="22"/>
            </w:rPr>
            <w:br/>
            <w:t>Revision: 0</w:t>
          </w:r>
          <w:r w:rsidR="00F573C0">
            <w:rPr>
              <w:rFonts w:asciiTheme="minorHAnsi" w:hAnsiTheme="minorHAnsi"/>
              <w:b/>
              <w:sz w:val="22"/>
              <w:szCs w:val="22"/>
            </w:rPr>
            <w:t>5</w:t>
          </w:r>
        </w:p>
        <w:p w:rsidR="000E418A" w:rsidRPr="00E9654E" w:rsidRDefault="000E418A" w:rsidP="00AD5B7B">
          <w:pPr>
            <w:pStyle w:val="Header"/>
            <w:rPr>
              <w:rFonts w:ascii="Calibri" w:hAnsi="Calibri"/>
              <w:b/>
              <w:sz w:val="22"/>
              <w:szCs w:val="22"/>
            </w:rPr>
          </w:pPr>
          <w:r w:rsidRPr="00E9654E">
            <w:rPr>
              <w:rFonts w:ascii="Calibri" w:hAnsi="Calibri"/>
              <w:b/>
              <w:sz w:val="22"/>
              <w:szCs w:val="22"/>
            </w:rPr>
            <w:t xml:space="preserve">Date: </w:t>
          </w:r>
          <w:r w:rsidR="00BB653A" w:rsidRPr="00BB653A">
            <w:rPr>
              <w:rFonts w:ascii="Calibri" w:hAnsi="Calibri"/>
              <w:b/>
              <w:sz w:val="22"/>
              <w:szCs w:val="22"/>
            </w:rPr>
            <w:t>26</w:t>
          </w:r>
          <w:r w:rsidR="00BB653A" w:rsidRPr="00BB653A">
            <w:rPr>
              <w:rFonts w:ascii="Calibri" w:hAnsi="Calibri"/>
              <w:b/>
              <w:sz w:val="22"/>
              <w:szCs w:val="22"/>
              <w:vertAlign w:val="superscript"/>
            </w:rPr>
            <w:t>th</w:t>
          </w:r>
          <w:r w:rsidR="00BB653A" w:rsidRPr="00BB653A">
            <w:rPr>
              <w:rFonts w:ascii="Calibri" w:hAnsi="Calibri"/>
              <w:b/>
              <w:sz w:val="22"/>
              <w:szCs w:val="22"/>
            </w:rPr>
            <w:t xml:space="preserve"> July</w:t>
          </w:r>
          <w:r w:rsidR="00BB653A">
            <w:rPr>
              <w:rFonts w:ascii="Calibri" w:hAnsi="Calibri"/>
              <w:b/>
              <w:sz w:val="22"/>
              <w:szCs w:val="22"/>
            </w:rPr>
            <w:t xml:space="preserve"> 2016</w:t>
          </w:r>
        </w:p>
        <w:p w:rsidR="000E418A" w:rsidRPr="00E9654E" w:rsidRDefault="000E418A" w:rsidP="00AD5B7B">
          <w:pPr>
            <w:rPr>
              <w:rFonts w:asciiTheme="minorHAnsi" w:hAnsiTheme="minorHAnsi"/>
              <w:b/>
              <w:sz w:val="22"/>
              <w:szCs w:val="22"/>
            </w:rPr>
          </w:pPr>
          <w:r w:rsidRPr="00E9654E">
            <w:rPr>
              <w:rFonts w:asciiTheme="minorHAnsi" w:hAnsiTheme="minorHAnsi"/>
              <w:b/>
              <w:sz w:val="22"/>
              <w:szCs w:val="22"/>
            </w:rPr>
            <w:t xml:space="preserve">Page: </w:t>
          </w:r>
          <w:sdt>
            <w:sdtPr>
              <w:rPr>
                <w:rFonts w:asciiTheme="minorHAnsi" w:hAnsiTheme="minorHAnsi"/>
                <w:b/>
                <w:sz w:val="22"/>
                <w:szCs w:val="22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A5459F" w:rsidRPr="00E9654E">
                <w:rPr>
                  <w:rFonts w:asciiTheme="minorHAnsi" w:hAnsiTheme="minorHAnsi"/>
                  <w:b/>
                  <w:sz w:val="22"/>
                  <w:szCs w:val="22"/>
                </w:rPr>
                <w:fldChar w:fldCharType="begin"/>
              </w:r>
              <w:r w:rsidRPr="00E9654E">
                <w:rPr>
                  <w:rFonts w:asciiTheme="minorHAnsi" w:hAnsiTheme="minorHAnsi"/>
                  <w:b/>
                  <w:sz w:val="22"/>
                  <w:szCs w:val="22"/>
                </w:rPr>
                <w:instrText xml:space="preserve"> PAGE </w:instrText>
              </w:r>
              <w:r w:rsidR="00A5459F" w:rsidRPr="00E9654E">
                <w:rPr>
                  <w:rFonts w:asciiTheme="minorHAnsi" w:hAnsiTheme="minorHAnsi"/>
                  <w:b/>
                  <w:sz w:val="22"/>
                  <w:szCs w:val="22"/>
                </w:rPr>
                <w:fldChar w:fldCharType="separate"/>
              </w:r>
              <w:r w:rsidR="00944F6F">
                <w:rPr>
                  <w:rFonts w:asciiTheme="minorHAnsi" w:hAnsiTheme="minorHAnsi"/>
                  <w:b/>
                  <w:noProof/>
                  <w:sz w:val="22"/>
                  <w:szCs w:val="22"/>
                </w:rPr>
                <w:t>1</w:t>
              </w:r>
              <w:r w:rsidR="00A5459F" w:rsidRPr="00E9654E">
                <w:rPr>
                  <w:rFonts w:asciiTheme="minorHAnsi" w:hAnsiTheme="minorHAnsi"/>
                  <w:b/>
                  <w:sz w:val="22"/>
                  <w:szCs w:val="22"/>
                </w:rPr>
                <w:fldChar w:fldCharType="end"/>
              </w:r>
              <w:r w:rsidRPr="00E9654E">
                <w:rPr>
                  <w:rFonts w:asciiTheme="minorHAnsi" w:hAnsiTheme="minorHAnsi"/>
                  <w:b/>
                  <w:sz w:val="22"/>
                  <w:szCs w:val="22"/>
                </w:rPr>
                <w:t xml:space="preserve"> of </w:t>
              </w:r>
              <w:r w:rsidR="00A5459F" w:rsidRPr="00E9654E">
                <w:rPr>
                  <w:rFonts w:asciiTheme="minorHAnsi" w:hAnsiTheme="minorHAnsi"/>
                  <w:b/>
                  <w:sz w:val="22"/>
                  <w:szCs w:val="22"/>
                </w:rPr>
                <w:fldChar w:fldCharType="begin"/>
              </w:r>
              <w:r w:rsidRPr="00E9654E">
                <w:rPr>
                  <w:rFonts w:asciiTheme="minorHAnsi" w:hAnsiTheme="minorHAnsi"/>
                  <w:b/>
                  <w:sz w:val="22"/>
                  <w:szCs w:val="22"/>
                </w:rPr>
                <w:instrText xml:space="preserve"> NUMPAGES  </w:instrText>
              </w:r>
              <w:r w:rsidR="00A5459F" w:rsidRPr="00E9654E">
                <w:rPr>
                  <w:rFonts w:asciiTheme="minorHAnsi" w:hAnsiTheme="minorHAnsi"/>
                  <w:b/>
                  <w:sz w:val="22"/>
                  <w:szCs w:val="22"/>
                </w:rPr>
                <w:fldChar w:fldCharType="separate"/>
              </w:r>
              <w:r w:rsidR="00944F6F">
                <w:rPr>
                  <w:rFonts w:asciiTheme="minorHAnsi" w:hAnsiTheme="minorHAnsi"/>
                  <w:b/>
                  <w:noProof/>
                  <w:sz w:val="22"/>
                  <w:szCs w:val="22"/>
                </w:rPr>
                <w:t>2</w:t>
              </w:r>
              <w:r w:rsidR="00A5459F" w:rsidRPr="00E9654E">
                <w:rPr>
                  <w:rFonts w:asciiTheme="minorHAnsi" w:hAnsiTheme="minorHAnsi"/>
                  <w:b/>
                  <w:sz w:val="22"/>
                  <w:szCs w:val="22"/>
                </w:rPr>
                <w:fldChar w:fldCharType="end"/>
              </w:r>
            </w:sdtContent>
          </w:sdt>
        </w:p>
        <w:p w:rsidR="000E418A" w:rsidRPr="00E9654E" w:rsidRDefault="000E418A" w:rsidP="00E9654E">
          <w:pPr>
            <w:pStyle w:val="Header"/>
            <w:rPr>
              <w:rFonts w:asciiTheme="minorHAnsi" w:hAnsiTheme="minorHAnsi"/>
              <w:b/>
            </w:rPr>
          </w:pPr>
        </w:p>
      </w:tc>
    </w:tr>
  </w:tbl>
  <w:p w:rsidR="000E418A" w:rsidRPr="00F165AC" w:rsidRDefault="000E418A" w:rsidP="00D3731F">
    <w:pPr>
      <w:pStyle w:val="Header"/>
      <w:ind w:left="9360" w:hanging="936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B7C"/>
    <w:multiLevelType w:val="multilevel"/>
    <w:tmpl w:val="4848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21F43"/>
    <w:multiLevelType w:val="hybridMultilevel"/>
    <w:tmpl w:val="057602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00F11"/>
    <w:multiLevelType w:val="hybridMultilevel"/>
    <w:tmpl w:val="69160C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30BCE"/>
    <w:multiLevelType w:val="hybridMultilevel"/>
    <w:tmpl w:val="28E8B770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8A498F"/>
    <w:multiLevelType w:val="hybridMultilevel"/>
    <w:tmpl w:val="7F2C5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16C2"/>
    <w:multiLevelType w:val="hybridMultilevel"/>
    <w:tmpl w:val="0F56D1D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0A27F5"/>
    <w:multiLevelType w:val="hybridMultilevel"/>
    <w:tmpl w:val="57BAE84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45E43"/>
    <w:multiLevelType w:val="hybridMultilevel"/>
    <w:tmpl w:val="FA6495CA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F7A1290"/>
    <w:multiLevelType w:val="hybridMultilevel"/>
    <w:tmpl w:val="58B0B4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346558"/>
    <w:multiLevelType w:val="hybridMultilevel"/>
    <w:tmpl w:val="5E5201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B3197"/>
    <w:multiLevelType w:val="hybridMultilevel"/>
    <w:tmpl w:val="3216FC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301F"/>
    <w:multiLevelType w:val="hybridMultilevel"/>
    <w:tmpl w:val="C504D6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81412"/>
    <w:multiLevelType w:val="hybridMultilevel"/>
    <w:tmpl w:val="5CD485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50025"/>
    <w:multiLevelType w:val="hybridMultilevel"/>
    <w:tmpl w:val="D2F82C42"/>
    <w:lvl w:ilvl="0" w:tplc="4F18AEB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AB30116"/>
    <w:multiLevelType w:val="multilevel"/>
    <w:tmpl w:val="A2C02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90D1A"/>
    <w:multiLevelType w:val="hybridMultilevel"/>
    <w:tmpl w:val="05B8C8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6F3BDD"/>
    <w:multiLevelType w:val="hybridMultilevel"/>
    <w:tmpl w:val="A5EE4E7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345078"/>
    <w:multiLevelType w:val="hybridMultilevel"/>
    <w:tmpl w:val="B7D4DE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E35738"/>
    <w:multiLevelType w:val="hybridMultilevel"/>
    <w:tmpl w:val="ACB04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909B6"/>
    <w:multiLevelType w:val="hybridMultilevel"/>
    <w:tmpl w:val="6C789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F28BF"/>
    <w:multiLevelType w:val="hybridMultilevel"/>
    <w:tmpl w:val="A9A837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E1F1B"/>
    <w:multiLevelType w:val="hybridMultilevel"/>
    <w:tmpl w:val="132C01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A4FEF"/>
    <w:multiLevelType w:val="hybridMultilevel"/>
    <w:tmpl w:val="95569B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D11D2"/>
    <w:multiLevelType w:val="hybridMultilevel"/>
    <w:tmpl w:val="C7E8A5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A49E5"/>
    <w:multiLevelType w:val="multilevel"/>
    <w:tmpl w:val="3410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5B1AD6"/>
    <w:multiLevelType w:val="hybridMultilevel"/>
    <w:tmpl w:val="509E1A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53473"/>
    <w:multiLevelType w:val="hybridMultilevel"/>
    <w:tmpl w:val="D2D486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A5BEB"/>
    <w:multiLevelType w:val="hybridMultilevel"/>
    <w:tmpl w:val="05FAB2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0"/>
  </w:num>
  <w:num w:numId="5">
    <w:abstractNumId w:val="24"/>
  </w:num>
  <w:num w:numId="6">
    <w:abstractNumId w:val="26"/>
  </w:num>
  <w:num w:numId="7">
    <w:abstractNumId w:val="21"/>
  </w:num>
  <w:num w:numId="8">
    <w:abstractNumId w:val="18"/>
  </w:num>
  <w:num w:numId="9">
    <w:abstractNumId w:val="20"/>
  </w:num>
  <w:num w:numId="10">
    <w:abstractNumId w:val="10"/>
  </w:num>
  <w:num w:numId="11">
    <w:abstractNumId w:val="22"/>
  </w:num>
  <w:num w:numId="12">
    <w:abstractNumId w:val="9"/>
  </w:num>
  <w:num w:numId="13">
    <w:abstractNumId w:val="19"/>
  </w:num>
  <w:num w:numId="14">
    <w:abstractNumId w:val="2"/>
  </w:num>
  <w:num w:numId="15">
    <w:abstractNumId w:val="23"/>
  </w:num>
  <w:num w:numId="16">
    <w:abstractNumId w:val="27"/>
  </w:num>
  <w:num w:numId="17">
    <w:abstractNumId w:val="4"/>
  </w:num>
  <w:num w:numId="18">
    <w:abstractNumId w:val="25"/>
  </w:num>
  <w:num w:numId="19">
    <w:abstractNumId w:val="5"/>
  </w:num>
  <w:num w:numId="20">
    <w:abstractNumId w:val="17"/>
  </w:num>
  <w:num w:numId="21">
    <w:abstractNumId w:val="8"/>
  </w:num>
  <w:num w:numId="22">
    <w:abstractNumId w:val="15"/>
  </w:num>
  <w:num w:numId="23">
    <w:abstractNumId w:val="6"/>
  </w:num>
  <w:num w:numId="24">
    <w:abstractNumId w:val="1"/>
  </w:num>
  <w:num w:numId="25">
    <w:abstractNumId w:val="16"/>
  </w:num>
  <w:num w:numId="26">
    <w:abstractNumId w:val="14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6145">
      <o:colormenu v:ext="edit" strokecolor="#0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C8"/>
    <w:rsid w:val="000007AF"/>
    <w:rsid w:val="000E418A"/>
    <w:rsid w:val="001A6ADF"/>
    <w:rsid w:val="001D778A"/>
    <w:rsid w:val="001F35D8"/>
    <w:rsid w:val="001F51D8"/>
    <w:rsid w:val="00264CCC"/>
    <w:rsid w:val="00267ED7"/>
    <w:rsid w:val="00291FD5"/>
    <w:rsid w:val="00335725"/>
    <w:rsid w:val="003C7343"/>
    <w:rsid w:val="003E2056"/>
    <w:rsid w:val="003F0D03"/>
    <w:rsid w:val="004604E0"/>
    <w:rsid w:val="004F4200"/>
    <w:rsid w:val="005437EB"/>
    <w:rsid w:val="00560CFB"/>
    <w:rsid w:val="0057125C"/>
    <w:rsid w:val="005903C9"/>
    <w:rsid w:val="006B0AB5"/>
    <w:rsid w:val="0071572A"/>
    <w:rsid w:val="00731732"/>
    <w:rsid w:val="007D6728"/>
    <w:rsid w:val="0080165A"/>
    <w:rsid w:val="00807F22"/>
    <w:rsid w:val="008114A1"/>
    <w:rsid w:val="00821EA7"/>
    <w:rsid w:val="0083026E"/>
    <w:rsid w:val="008426ED"/>
    <w:rsid w:val="008A23B4"/>
    <w:rsid w:val="008B12A2"/>
    <w:rsid w:val="008B31F3"/>
    <w:rsid w:val="0090282D"/>
    <w:rsid w:val="009116D1"/>
    <w:rsid w:val="00923D0C"/>
    <w:rsid w:val="00944F6F"/>
    <w:rsid w:val="00966701"/>
    <w:rsid w:val="009F0116"/>
    <w:rsid w:val="00A05B8A"/>
    <w:rsid w:val="00A5459F"/>
    <w:rsid w:val="00A673C1"/>
    <w:rsid w:val="00A94E3A"/>
    <w:rsid w:val="00AC5BC8"/>
    <w:rsid w:val="00AD5B7B"/>
    <w:rsid w:val="00B52987"/>
    <w:rsid w:val="00BB653A"/>
    <w:rsid w:val="00BC6FFB"/>
    <w:rsid w:val="00BF4972"/>
    <w:rsid w:val="00C35749"/>
    <w:rsid w:val="00CE2235"/>
    <w:rsid w:val="00CE5281"/>
    <w:rsid w:val="00CF2F03"/>
    <w:rsid w:val="00D364F1"/>
    <w:rsid w:val="00D3731F"/>
    <w:rsid w:val="00D4353B"/>
    <w:rsid w:val="00D51978"/>
    <w:rsid w:val="00D6075E"/>
    <w:rsid w:val="00DE3F4C"/>
    <w:rsid w:val="00DF7862"/>
    <w:rsid w:val="00E0374C"/>
    <w:rsid w:val="00E03A04"/>
    <w:rsid w:val="00E1660A"/>
    <w:rsid w:val="00E7301B"/>
    <w:rsid w:val="00E92580"/>
    <w:rsid w:val="00E9654E"/>
    <w:rsid w:val="00EE7321"/>
    <w:rsid w:val="00EF5ED3"/>
    <w:rsid w:val="00F15A93"/>
    <w:rsid w:val="00F165AC"/>
    <w:rsid w:val="00F27EFA"/>
    <w:rsid w:val="00F573C0"/>
    <w:rsid w:val="00F7442A"/>
    <w:rsid w:val="00FB6643"/>
    <w:rsid w:val="00FE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#066"/>
    </o:shapedefaults>
    <o:shapelayout v:ext="edit">
      <o:idmap v:ext="edit" data="1"/>
    </o:shapelayout>
  </w:shapeDefaults>
  <w:decimalSymbol w:val="."/>
  <w:listSeparator w:val=","/>
  <w14:docId w14:val="217960E0"/>
  <w15:docId w15:val="{7773585B-2ACB-4AA8-996E-1804484A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7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572A"/>
    <w:pPr>
      <w:keepNext/>
      <w:jc w:val="righ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71572A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116"/>
  </w:style>
  <w:style w:type="paragraph" w:styleId="Footer">
    <w:name w:val="footer"/>
    <w:basedOn w:val="Normal"/>
    <w:link w:val="FooterChar"/>
    <w:uiPriority w:val="99"/>
    <w:unhideWhenUsed/>
    <w:rsid w:val="009F0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116"/>
  </w:style>
  <w:style w:type="paragraph" w:styleId="BalloonText">
    <w:name w:val="Balloon Text"/>
    <w:basedOn w:val="Normal"/>
    <w:link w:val="BalloonTextChar"/>
    <w:uiPriority w:val="99"/>
    <w:semiHidden/>
    <w:unhideWhenUsed/>
    <w:rsid w:val="009F0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1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7EFA"/>
    <w:pPr>
      <w:spacing w:after="0" w:line="240" w:lineRule="auto"/>
    </w:pPr>
    <w:tblPr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auto"/>
    </w:tcPr>
  </w:style>
  <w:style w:type="paragraph" w:customStyle="1" w:styleId="p5">
    <w:name w:val="p5"/>
    <w:basedOn w:val="Normal"/>
    <w:rsid w:val="00F27EFA"/>
    <w:pPr>
      <w:widowControl w:val="0"/>
      <w:tabs>
        <w:tab w:val="left" w:pos="720"/>
      </w:tabs>
      <w:snapToGrid w:val="0"/>
      <w:spacing w:line="200" w:lineRule="atLeast"/>
    </w:pPr>
    <w:rPr>
      <w:sz w:val="24"/>
      <w:lang w:eastAsia="en-US"/>
    </w:rPr>
  </w:style>
  <w:style w:type="paragraph" w:customStyle="1" w:styleId="p7">
    <w:name w:val="p7"/>
    <w:basedOn w:val="Normal"/>
    <w:rsid w:val="00F27EFA"/>
    <w:pPr>
      <w:widowControl w:val="0"/>
      <w:tabs>
        <w:tab w:val="left" w:pos="720"/>
      </w:tabs>
      <w:snapToGrid w:val="0"/>
      <w:spacing w:line="200" w:lineRule="atLeast"/>
      <w:jc w:val="both"/>
    </w:pPr>
    <w:rPr>
      <w:sz w:val="24"/>
      <w:lang w:eastAsia="en-US"/>
    </w:rPr>
  </w:style>
  <w:style w:type="paragraph" w:styleId="FootnoteText">
    <w:name w:val="footnote text"/>
    <w:basedOn w:val="Normal"/>
    <w:link w:val="FootnoteTextChar"/>
    <w:semiHidden/>
    <w:rsid w:val="00F27EFA"/>
    <w:rPr>
      <w:rFonts w:ascii="Arial" w:hAnsi="Arial" w:cs="Arial"/>
    </w:rPr>
  </w:style>
  <w:style w:type="character" w:customStyle="1" w:styleId="FootnoteTextChar">
    <w:name w:val="Footnote Text Char"/>
    <w:basedOn w:val="DefaultParagraphFont"/>
    <w:link w:val="FootnoteText"/>
    <w:semiHidden/>
    <w:rsid w:val="00F27EFA"/>
    <w:rPr>
      <w:rFonts w:ascii="Arial" w:eastAsia="Times New Roman" w:hAnsi="Arial" w:cs="Arial"/>
      <w:sz w:val="20"/>
      <w:szCs w:val="20"/>
      <w:lang w:eastAsia="en-GB"/>
    </w:rPr>
  </w:style>
  <w:style w:type="character" w:styleId="FootnoteReference">
    <w:name w:val="footnote reference"/>
    <w:semiHidden/>
    <w:rsid w:val="00F27EFA"/>
    <w:rPr>
      <w:vertAlign w:val="superscript"/>
    </w:rPr>
  </w:style>
  <w:style w:type="paragraph" w:customStyle="1" w:styleId="Default">
    <w:name w:val="Default"/>
    <w:rsid w:val="004F4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A4">
    <w:name w:val="A4"/>
    <w:rsid w:val="004F4200"/>
    <w:rPr>
      <w:rFonts w:cs="Avenir 35 Light"/>
      <w:color w:val="000000"/>
      <w:sz w:val="20"/>
      <w:szCs w:val="20"/>
    </w:rPr>
  </w:style>
  <w:style w:type="paragraph" w:styleId="NoSpacing">
    <w:name w:val="No Spacing"/>
    <w:uiPriority w:val="99"/>
    <w:qFormat/>
    <w:rsid w:val="007157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A9"/>
    <w:uiPriority w:val="99"/>
    <w:rsid w:val="0071572A"/>
    <w:rPr>
      <w:color w:val="000000"/>
      <w:sz w:val="11"/>
    </w:rPr>
  </w:style>
  <w:style w:type="character" w:customStyle="1" w:styleId="Heading1Char">
    <w:name w:val="Heading 1 Char"/>
    <w:basedOn w:val="DefaultParagraphFont"/>
    <w:link w:val="Heading1"/>
    <w:rsid w:val="0071572A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71572A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customStyle="1" w:styleId="NumberedPara">
    <w:name w:val="Numbered Para"/>
    <w:rsid w:val="0071572A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Bullet1">
    <w:name w:val="Bullet 1"/>
    <w:rsid w:val="0071572A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styleId="Title">
    <w:name w:val="Title"/>
    <w:link w:val="TitleChar"/>
    <w:qFormat/>
    <w:rsid w:val="0071572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1572A"/>
    <w:rPr>
      <w:rFonts w:ascii="Times New Roman" w:eastAsia="Times New Roman" w:hAnsi="Times New Roman" w:cs="Times New Roman"/>
      <w:b/>
      <w:color w:val="000000"/>
      <w:sz w:val="36"/>
      <w:szCs w:val="20"/>
      <w:lang w:val="en-US"/>
    </w:rPr>
  </w:style>
  <w:style w:type="paragraph" w:customStyle="1" w:styleId="LetterList">
    <w:name w:val="Letter List"/>
    <w:rsid w:val="0071572A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en-US"/>
    </w:rPr>
  </w:style>
  <w:style w:type="character" w:styleId="Strong">
    <w:name w:val="Strong"/>
    <w:basedOn w:val="DefaultParagraphFont"/>
    <w:qFormat/>
    <w:rsid w:val="00D364F1"/>
    <w:rPr>
      <w:b/>
      <w:bCs/>
    </w:rPr>
  </w:style>
  <w:style w:type="paragraph" w:styleId="NormalWeb">
    <w:name w:val="Normal (Web)"/>
    <w:basedOn w:val="Normal"/>
    <w:rsid w:val="00D364F1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ship@nuclearinst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ciencecouncil.org/web/wp-content/uploads/2016/01/The-Science-Council-Model-Rules-of-Conduct-for-Registrants.pdf" TargetMode="External"/><Relationship Id="rId2" Type="http://schemas.openxmlformats.org/officeDocument/2006/relationships/hyperlink" Target="https://www.engc.org.uk/engcdocuments/internet/website/Guidelines%20for%20Institution%20Codes%20of%20Conduct.pdf" TargetMode="External"/><Relationship Id="rId1" Type="http://schemas.openxmlformats.org/officeDocument/2006/relationships/hyperlink" Target="https://www.engc.org.uk/EngCDocuments/Internet/Website/Statement%20of%20Ethical%20Principl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6A6F0-1C2A-448F-9F13-2B8EF59D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Institution Of Nuclear Engineers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kroegelr</dc:creator>
  <cp:keywords/>
  <dc:description/>
  <cp:lastModifiedBy>Elizabeth Killen</cp:lastModifiedBy>
  <cp:revision>2</cp:revision>
  <cp:lastPrinted>2015-12-09T10:33:00Z</cp:lastPrinted>
  <dcterms:created xsi:type="dcterms:W3CDTF">2016-07-27T14:10:00Z</dcterms:created>
  <dcterms:modified xsi:type="dcterms:W3CDTF">2016-07-27T14:10:00Z</dcterms:modified>
</cp:coreProperties>
</file>